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442" w:rsidRDefault="00BE6215" w:rsidP="00D90442">
      <w:pPr>
        <w:jc w:val="center"/>
      </w:pPr>
      <w:r>
        <w:rPr>
          <w:noProof/>
          <w:lang w:val="en-US"/>
        </w:rPr>
        <w:drawing>
          <wp:inline distT="0" distB="0" distL="0" distR="0">
            <wp:extent cx="1803400" cy="1193800"/>
            <wp:effectExtent l="25400" t="0" r="0" b="0"/>
            <wp:docPr id="4" name="Picture 0" descr="Andy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dy Logo1.jpg"/>
                    <pic:cNvPicPr>
                      <a:picLocks noChangeAspect="1" noChangeArrowheads="1"/>
                    </pic:cNvPicPr>
                  </pic:nvPicPr>
                  <pic:blipFill>
                    <a:blip r:embed="rId4"/>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rsidR="00D90442" w:rsidRPr="00D90442" w:rsidRDefault="00D90442" w:rsidP="00D90442">
      <w:pPr>
        <w:jc w:val="center"/>
        <w:rPr>
          <w:rFonts w:ascii="Arial" w:hAnsi="Arial" w:cs="Arial"/>
          <w:b/>
          <w:i/>
          <w:sz w:val="28"/>
        </w:rPr>
      </w:pPr>
      <w:r w:rsidRPr="00D90442">
        <w:rPr>
          <w:rFonts w:ascii="Arial" w:hAnsi="Arial" w:cs="Arial"/>
          <w:b/>
          <w:i/>
          <w:sz w:val="28"/>
        </w:rPr>
        <w:t>Subject Self-Evaluation</w:t>
      </w:r>
    </w:p>
    <w:p w:rsidR="00D90442" w:rsidRPr="00D90442" w:rsidRDefault="00D90442" w:rsidP="00D90442">
      <w:pPr>
        <w:jc w:val="center"/>
        <w:rPr>
          <w:rFonts w:ascii="Arial" w:hAnsi="Arial" w:cs="Arial"/>
          <w:b/>
          <w:i/>
          <w:sz w:val="28"/>
        </w:rPr>
      </w:pPr>
      <w:r w:rsidRPr="00D90442">
        <w:rPr>
          <w:rFonts w:ascii="Arial" w:hAnsi="Arial" w:cs="Arial"/>
          <w:b/>
          <w:i/>
          <w:sz w:val="28"/>
        </w:rPr>
        <w:t xml:space="preserve">Subject:                                                      Date: </w:t>
      </w:r>
    </w:p>
    <w:p w:rsidR="00D90442" w:rsidRPr="00646FEE" w:rsidRDefault="00D90442" w:rsidP="00D90442">
      <w:pPr>
        <w:ind w:left="-993"/>
        <w:rPr>
          <w:rFonts w:ascii="Arial" w:hAnsi="Arial" w:cs="Arial"/>
          <w:b/>
          <w:i/>
        </w:rPr>
      </w:pPr>
      <w:r w:rsidRPr="00646FEE">
        <w:rPr>
          <w:rFonts w:ascii="Arial" w:hAnsi="Arial" w:cs="Arial"/>
          <w:b/>
          <w:i/>
        </w:rPr>
        <w:t>Quality of Education</w:t>
      </w:r>
    </w:p>
    <w:tbl>
      <w:tblPr>
        <w:tblW w:w="10173"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789"/>
      </w:tblGrid>
      <w:tr w:rsidR="00D90442" w:rsidRPr="00BF6430" w:rsidTr="00D90442">
        <w:tc>
          <w:tcPr>
            <w:tcW w:w="10173" w:type="dxa"/>
            <w:gridSpan w:val="3"/>
          </w:tcPr>
          <w:p w:rsidR="00D90442" w:rsidRPr="001D16C6" w:rsidRDefault="00D90442" w:rsidP="00E542FF">
            <w:pPr>
              <w:rPr>
                <w:rFonts w:ascii="Arial" w:hAnsi="Arial" w:cs="Arial"/>
                <w:b/>
                <w:i/>
                <w:sz w:val="22"/>
                <w:szCs w:val="22"/>
              </w:rPr>
            </w:pPr>
            <w:r w:rsidRPr="001D16C6">
              <w:rPr>
                <w:rFonts w:ascii="Arial" w:hAnsi="Arial" w:cs="Arial"/>
                <w:b/>
                <w:i/>
                <w:sz w:val="22"/>
                <w:szCs w:val="22"/>
              </w:rPr>
              <w:t>INTENT</w:t>
            </w:r>
          </w:p>
        </w:tc>
      </w:tr>
      <w:tr w:rsidR="00D90442" w:rsidRPr="00BF6430" w:rsidTr="00D90442">
        <w:tc>
          <w:tcPr>
            <w:tcW w:w="3192" w:type="dxa"/>
          </w:tcPr>
          <w:p w:rsidR="00D90442" w:rsidRPr="001D16C6" w:rsidRDefault="00D90442" w:rsidP="00E542FF">
            <w:pPr>
              <w:rPr>
                <w:rFonts w:ascii="Arial" w:hAnsi="Arial" w:cs="Arial"/>
                <w:b/>
                <w:sz w:val="22"/>
                <w:szCs w:val="22"/>
              </w:rPr>
            </w:pPr>
            <w:r w:rsidRPr="001D16C6">
              <w:rPr>
                <w:rFonts w:ascii="Arial" w:hAnsi="Arial" w:cs="Arial"/>
                <w:b/>
                <w:sz w:val="22"/>
                <w:szCs w:val="22"/>
              </w:rPr>
              <w:t>NEW HANDBOOK</w:t>
            </w:r>
          </w:p>
        </w:tc>
        <w:tc>
          <w:tcPr>
            <w:tcW w:w="3192" w:type="dxa"/>
            <w:shd w:val="clear" w:color="auto" w:fill="92D050"/>
          </w:tcPr>
          <w:p w:rsidR="00D90442" w:rsidRPr="001D16C6" w:rsidRDefault="00D90442" w:rsidP="00E542FF">
            <w:pPr>
              <w:jc w:val="center"/>
              <w:rPr>
                <w:rFonts w:ascii="Arial" w:hAnsi="Arial" w:cs="Arial"/>
                <w:b/>
                <w:sz w:val="22"/>
                <w:szCs w:val="22"/>
              </w:rPr>
            </w:pPr>
            <w:r>
              <w:rPr>
                <w:rFonts w:ascii="Arial" w:hAnsi="Arial" w:cs="Arial"/>
                <w:b/>
                <w:sz w:val="22"/>
                <w:szCs w:val="22"/>
              </w:rPr>
              <w:t>EVIDENCE</w:t>
            </w:r>
          </w:p>
        </w:tc>
        <w:tc>
          <w:tcPr>
            <w:tcW w:w="3789" w:type="dxa"/>
          </w:tcPr>
          <w:p w:rsidR="00D90442" w:rsidRPr="001D16C6" w:rsidRDefault="00D90442" w:rsidP="00E542FF">
            <w:pPr>
              <w:rPr>
                <w:rFonts w:ascii="Arial" w:hAnsi="Arial" w:cs="Arial"/>
                <w:b/>
                <w:sz w:val="22"/>
                <w:szCs w:val="22"/>
              </w:rPr>
            </w:pPr>
            <w:r w:rsidRPr="001D16C6">
              <w:rPr>
                <w:rFonts w:ascii="Arial" w:hAnsi="Arial" w:cs="Arial"/>
                <w:b/>
                <w:sz w:val="22"/>
                <w:szCs w:val="22"/>
              </w:rPr>
              <w:t>OLD SUBJECT CRITERIA</w:t>
            </w:r>
          </w:p>
        </w:tc>
      </w:tr>
      <w:tr w:rsidR="00D90442" w:rsidTr="00D90442">
        <w:tc>
          <w:tcPr>
            <w:tcW w:w="3192" w:type="dxa"/>
          </w:tcPr>
          <w:p w:rsidR="00D90442" w:rsidRPr="00561FD8" w:rsidRDefault="00D90442" w:rsidP="00E542FF">
            <w:pPr>
              <w:rPr>
                <w:rFonts w:ascii="Arial" w:hAnsi="Arial" w:cs="Arial"/>
                <w:i/>
                <w:sz w:val="22"/>
                <w:szCs w:val="22"/>
              </w:rPr>
            </w:pPr>
            <w:r w:rsidRPr="001D16C6">
              <w:rPr>
                <w:rFonts w:ascii="Arial" w:hAnsi="Arial" w:cs="Arial"/>
                <w:sz w:val="22"/>
                <w:szCs w:val="22"/>
              </w:rPr>
              <w:t>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 [</w:t>
            </w:r>
            <w:r w:rsidRPr="001D16C6">
              <w:rPr>
                <w:rFonts w:ascii="Arial" w:hAnsi="Arial" w:cs="Arial"/>
                <w:i/>
                <w:sz w:val="22"/>
                <w:szCs w:val="22"/>
              </w:rPr>
              <w:t>If this is not yet fully the case, it is clear from leaders’ actions that they are in the process of bringing this about.]</w:t>
            </w:r>
          </w:p>
        </w:tc>
        <w:tc>
          <w:tcPr>
            <w:tcW w:w="3192" w:type="dxa"/>
          </w:tcPr>
          <w:p w:rsidR="00D90442" w:rsidRPr="001D16C6" w:rsidRDefault="00D90442" w:rsidP="00E542FF">
            <w:pPr>
              <w:rPr>
                <w:sz w:val="22"/>
                <w:szCs w:val="22"/>
              </w:rPr>
            </w:pPr>
          </w:p>
        </w:tc>
        <w:tc>
          <w:tcPr>
            <w:tcW w:w="3789" w:type="dxa"/>
          </w:tcPr>
          <w:p w:rsidR="00D90442" w:rsidRPr="00630CA4" w:rsidRDefault="00D90442" w:rsidP="00E542FF">
            <w:pPr>
              <w:tabs>
                <w:tab w:val="left" w:pos="567"/>
              </w:tabs>
              <w:spacing w:before="40" w:after="40"/>
              <w:outlineLvl w:val="0"/>
              <w:rPr>
                <w:rFonts w:ascii="Arial" w:eastAsia="Arial Unicode MS" w:hAnsi="Arial" w:cs="Arial"/>
                <w:sz w:val="22"/>
                <w:szCs w:val="22"/>
                <w:u w:color="000000"/>
              </w:rPr>
            </w:pPr>
            <w:r w:rsidRPr="00127F28">
              <w:rPr>
                <w:rFonts w:ascii="Arial" w:eastAsia="Arial Unicode MS" w:hAnsi="Arial" w:cs="Arial"/>
                <w:sz w:val="22"/>
                <w:szCs w:val="22"/>
                <w:u w:color="000000"/>
              </w:rPr>
              <w:t xml:space="preserve"> </w:t>
            </w:r>
          </w:p>
        </w:tc>
      </w:tr>
      <w:tr w:rsidR="00D90442" w:rsidTr="00D90442">
        <w:tc>
          <w:tcPr>
            <w:tcW w:w="3192" w:type="dxa"/>
          </w:tcPr>
          <w:p w:rsidR="00D90442" w:rsidRPr="001D16C6" w:rsidRDefault="00D90442" w:rsidP="00E542FF">
            <w:pPr>
              <w:rPr>
                <w:rFonts w:ascii="Arial" w:hAnsi="Arial" w:cs="Arial"/>
                <w:i/>
                <w:sz w:val="22"/>
                <w:szCs w:val="22"/>
              </w:rPr>
            </w:pPr>
            <w:r w:rsidRPr="001D16C6">
              <w:rPr>
                <w:rFonts w:ascii="Arial" w:hAnsi="Arial" w:cs="Arial"/>
                <w:sz w:val="22"/>
                <w:szCs w:val="22"/>
              </w:rPr>
              <w:t xml:space="preserve">The school’s curriculum is coherently planned and sequenced towards cumulatively sufficient knowledge and skills for future learning and employment. </w:t>
            </w:r>
            <w:r w:rsidRPr="001D16C6">
              <w:rPr>
                <w:rFonts w:ascii="Arial" w:hAnsi="Arial" w:cs="Arial"/>
                <w:i/>
                <w:sz w:val="22"/>
                <w:szCs w:val="22"/>
              </w:rPr>
              <w:t>[If this is not yet fully the case, it is clear from leaders’ actions that they are in the process of bringing this about.]</w:t>
            </w:r>
          </w:p>
          <w:p w:rsidR="00D90442" w:rsidRPr="001D16C6" w:rsidRDefault="00D90442" w:rsidP="00E542FF">
            <w:pPr>
              <w:rPr>
                <w:sz w:val="22"/>
                <w:szCs w:val="22"/>
              </w:rPr>
            </w:pPr>
          </w:p>
        </w:tc>
        <w:tc>
          <w:tcPr>
            <w:tcW w:w="3192" w:type="dxa"/>
          </w:tcPr>
          <w:p w:rsidR="00D90442" w:rsidRPr="001D16C6" w:rsidRDefault="00D90442" w:rsidP="00E542FF">
            <w:pPr>
              <w:rPr>
                <w:sz w:val="22"/>
                <w:szCs w:val="22"/>
              </w:rPr>
            </w:pPr>
          </w:p>
        </w:tc>
        <w:tc>
          <w:tcPr>
            <w:tcW w:w="3789" w:type="dxa"/>
          </w:tcPr>
          <w:p w:rsidR="00D90442" w:rsidRPr="00561FD8" w:rsidRDefault="00D90442" w:rsidP="00E542FF">
            <w:pPr>
              <w:tabs>
                <w:tab w:val="left" w:pos="567"/>
              </w:tabs>
              <w:spacing w:before="40" w:after="40"/>
              <w:outlineLvl w:val="0"/>
              <w:rPr>
                <w:rFonts w:ascii="Arial" w:eastAsia="Arial Unicode MS" w:hAnsi="Arial" w:cs="Arial"/>
                <w:sz w:val="22"/>
                <w:szCs w:val="22"/>
                <w:u w:color="000000"/>
              </w:rPr>
            </w:pPr>
          </w:p>
        </w:tc>
      </w:tr>
      <w:tr w:rsidR="00D90442" w:rsidTr="00D90442">
        <w:tc>
          <w:tcPr>
            <w:tcW w:w="3192" w:type="dxa"/>
          </w:tcPr>
          <w:p w:rsidR="00D90442" w:rsidRPr="00273348" w:rsidRDefault="00D90442" w:rsidP="00E542FF">
            <w:pPr>
              <w:rPr>
                <w:rFonts w:ascii="Arial" w:hAnsi="Arial" w:cs="Arial"/>
                <w:i/>
                <w:sz w:val="22"/>
                <w:szCs w:val="22"/>
              </w:rPr>
            </w:pPr>
            <w:r w:rsidRPr="001D16C6">
              <w:rPr>
                <w:rFonts w:ascii="Arial" w:hAnsi="Arial" w:cs="Arial"/>
                <w:sz w:val="22"/>
                <w:szCs w:val="22"/>
              </w:rPr>
              <w:t xml:space="preserve">The curriculum is successfully adapted, designed or developed to be ambitious and meet the needs of pupils with SEND, developing their knowledge, skills and abilities to apply what they know and can do with increasing fluency and independence. </w:t>
            </w:r>
            <w:r w:rsidRPr="001D16C6">
              <w:rPr>
                <w:rFonts w:ascii="Arial" w:hAnsi="Arial" w:cs="Arial"/>
                <w:i/>
                <w:sz w:val="22"/>
                <w:szCs w:val="22"/>
              </w:rPr>
              <w:t xml:space="preserve">[If this is not yet fully the case, it is clear from leaders’ actions that they are in the process of bringing this about.] </w:t>
            </w:r>
          </w:p>
        </w:tc>
        <w:tc>
          <w:tcPr>
            <w:tcW w:w="3192" w:type="dxa"/>
          </w:tcPr>
          <w:p w:rsidR="00D90442" w:rsidRPr="001D16C6" w:rsidRDefault="00D90442" w:rsidP="00E542FF">
            <w:pPr>
              <w:rPr>
                <w:sz w:val="22"/>
                <w:szCs w:val="22"/>
              </w:rPr>
            </w:pPr>
          </w:p>
        </w:tc>
        <w:tc>
          <w:tcPr>
            <w:tcW w:w="3789" w:type="dxa"/>
          </w:tcPr>
          <w:p w:rsidR="00D90442" w:rsidRPr="001D16C6" w:rsidRDefault="00D90442" w:rsidP="00E542FF">
            <w:pPr>
              <w:tabs>
                <w:tab w:val="left" w:pos="567"/>
              </w:tabs>
              <w:outlineLvl w:val="0"/>
              <w:rPr>
                <w:sz w:val="22"/>
                <w:szCs w:val="22"/>
              </w:rPr>
            </w:pPr>
          </w:p>
        </w:tc>
      </w:tr>
    </w:tbl>
    <w:p w:rsidR="00D90442" w:rsidRDefault="00D90442" w:rsidP="00D90442"/>
    <w:tbl>
      <w:tblPr>
        <w:tblW w:w="10173"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789"/>
      </w:tblGrid>
      <w:tr w:rsidR="00D90442" w:rsidRPr="00561FD8" w:rsidTr="00D90442">
        <w:tc>
          <w:tcPr>
            <w:tcW w:w="3192" w:type="dxa"/>
          </w:tcPr>
          <w:p w:rsidR="00D90442" w:rsidRPr="00561FD8" w:rsidRDefault="00D90442" w:rsidP="00E542FF">
            <w:pPr>
              <w:rPr>
                <w:rFonts w:ascii="Arial" w:hAnsi="Arial" w:cs="Arial"/>
                <w:b/>
                <w:i/>
                <w:sz w:val="22"/>
                <w:szCs w:val="22"/>
              </w:rPr>
            </w:pPr>
            <w:r w:rsidRPr="00561FD8">
              <w:rPr>
                <w:rFonts w:ascii="Arial" w:hAnsi="Arial" w:cs="Arial"/>
                <w:b/>
                <w:i/>
                <w:sz w:val="22"/>
                <w:szCs w:val="22"/>
              </w:rPr>
              <w:t>IMPLEMENTATION</w:t>
            </w:r>
          </w:p>
        </w:tc>
        <w:tc>
          <w:tcPr>
            <w:tcW w:w="3192" w:type="dxa"/>
          </w:tcPr>
          <w:p w:rsidR="00D90442" w:rsidRPr="00561FD8" w:rsidRDefault="00D90442" w:rsidP="00E542FF">
            <w:pPr>
              <w:rPr>
                <w:rFonts w:ascii="Arial" w:hAnsi="Arial" w:cs="Arial"/>
                <w:b/>
                <w:i/>
                <w:sz w:val="22"/>
                <w:szCs w:val="22"/>
              </w:rPr>
            </w:pPr>
          </w:p>
        </w:tc>
        <w:tc>
          <w:tcPr>
            <w:tcW w:w="3789" w:type="dxa"/>
          </w:tcPr>
          <w:p w:rsidR="00D90442" w:rsidRPr="00561FD8" w:rsidRDefault="00D90442" w:rsidP="00E542FF">
            <w:pPr>
              <w:rPr>
                <w:rFonts w:ascii="Arial" w:hAnsi="Arial" w:cs="Arial"/>
                <w:b/>
                <w:i/>
                <w:sz w:val="22"/>
                <w:szCs w:val="22"/>
              </w:rPr>
            </w:pPr>
          </w:p>
        </w:tc>
      </w:tr>
      <w:tr w:rsidR="00D90442" w:rsidRPr="00BF6430" w:rsidTr="00D90442">
        <w:tc>
          <w:tcPr>
            <w:tcW w:w="3192" w:type="dxa"/>
          </w:tcPr>
          <w:p w:rsidR="00D90442" w:rsidRPr="001D16C6" w:rsidRDefault="00D90442" w:rsidP="00E542FF">
            <w:pPr>
              <w:rPr>
                <w:rFonts w:ascii="Arial" w:hAnsi="Arial" w:cs="Arial"/>
                <w:b/>
                <w:sz w:val="22"/>
                <w:szCs w:val="22"/>
              </w:rPr>
            </w:pPr>
            <w:r w:rsidRPr="001D16C6">
              <w:rPr>
                <w:rFonts w:ascii="Arial" w:hAnsi="Arial" w:cs="Arial"/>
                <w:b/>
                <w:sz w:val="22"/>
                <w:szCs w:val="22"/>
              </w:rPr>
              <w:t>NEW HANDBOOK</w:t>
            </w:r>
          </w:p>
        </w:tc>
        <w:tc>
          <w:tcPr>
            <w:tcW w:w="3192" w:type="dxa"/>
            <w:shd w:val="clear" w:color="auto" w:fill="92D050"/>
          </w:tcPr>
          <w:p w:rsidR="00D90442" w:rsidRPr="001D16C6" w:rsidRDefault="00D90442" w:rsidP="00E542FF">
            <w:pPr>
              <w:jc w:val="center"/>
              <w:rPr>
                <w:rFonts w:ascii="Arial" w:hAnsi="Arial" w:cs="Arial"/>
                <w:b/>
                <w:sz w:val="22"/>
                <w:szCs w:val="22"/>
              </w:rPr>
            </w:pPr>
            <w:r>
              <w:rPr>
                <w:rFonts w:ascii="Arial" w:hAnsi="Arial" w:cs="Arial"/>
                <w:b/>
                <w:sz w:val="22"/>
                <w:szCs w:val="22"/>
              </w:rPr>
              <w:t>EVIDENCE</w:t>
            </w:r>
          </w:p>
        </w:tc>
        <w:tc>
          <w:tcPr>
            <w:tcW w:w="3789" w:type="dxa"/>
          </w:tcPr>
          <w:p w:rsidR="00D90442" w:rsidRPr="001D16C6" w:rsidRDefault="00D90442" w:rsidP="00E542FF">
            <w:pPr>
              <w:rPr>
                <w:rFonts w:ascii="Arial" w:hAnsi="Arial" w:cs="Arial"/>
                <w:b/>
                <w:sz w:val="22"/>
                <w:szCs w:val="22"/>
              </w:rPr>
            </w:pPr>
            <w:r w:rsidRPr="001D16C6">
              <w:rPr>
                <w:rFonts w:ascii="Arial" w:hAnsi="Arial" w:cs="Arial"/>
                <w:b/>
                <w:sz w:val="22"/>
                <w:szCs w:val="22"/>
              </w:rPr>
              <w:t>OLD SUBJECT CRITERIA</w:t>
            </w:r>
          </w:p>
        </w:tc>
      </w:tr>
      <w:tr w:rsidR="00D90442" w:rsidTr="00D90442">
        <w:tc>
          <w:tcPr>
            <w:tcW w:w="3192" w:type="dxa"/>
          </w:tcPr>
          <w:p w:rsidR="00D90442" w:rsidRPr="00301E40" w:rsidRDefault="00D90442" w:rsidP="00E542FF">
            <w:pPr>
              <w:rPr>
                <w:rFonts w:ascii="Arial" w:hAnsi="Arial" w:cs="Arial"/>
                <w:sz w:val="22"/>
                <w:szCs w:val="22"/>
              </w:rPr>
            </w:pPr>
            <w:r w:rsidRPr="001D16C6">
              <w:rPr>
                <w:rFonts w:ascii="Arial" w:hAnsi="Arial" w:cs="Arial"/>
                <w:sz w:val="22"/>
                <w:szCs w:val="22"/>
              </w:rPr>
              <w:t>Teachers have good knowledge of the subject(s) and courses they teach. Leaders provide effective support for those teaching outside their main areas of expertise.</w:t>
            </w:r>
          </w:p>
        </w:tc>
        <w:tc>
          <w:tcPr>
            <w:tcW w:w="3192" w:type="dxa"/>
          </w:tcPr>
          <w:p w:rsidR="00D90442" w:rsidRPr="001D16C6" w:rsidRDefault="00D90442" w:rsidP="00E542FF">
            <w:pPr>
              <w:spacing w:after="200" w:line="276" w:lineRule="auto"/>
              <w:rPr>
                <w:sz w:val="22"/>
                <w:szCs w:val="22"/>
              </w:rPr>
            </w:pPr>
          </w:p>
        </w:tc>
        <w:tc>
          <w:tcPr>
            <w:tcW w:w="3789" w:type="dxa"/>
          </w:tcPr>
          <w:p w:rsidR="00D90442" w:rsidRPr="00630CA4" w:rsidRDefault="00D90442" w:rsidP="00E542FF">
            <w:pPr>
              <w:tabs>
                <w:tab w:val="left" w:pos="567"/>
              </w:tabs>
              <w:spacing w:before="60" w:after="40"/>
              <w:outlineLvl w:val="0"/>
              <w:rPr>
                <w:rFonts w:ascii="Arial" w:eastAsia="Arial Unicode MS" w:hAnsi="Arial" w:cs="Arial"/>
                <w:sz w:val="22"/>
                <w:szCs w:val="22"/>
                <w:u w:color="000000"/>
              </w:rPr>
            </w:pPr>
            <w:r w:rsidRPr="00127F28">
              <w:rPr>
                <w:rFonts w:ascii="Arial" w:eastAsia="Arial Unicode MS" w:hAnsi="Arial" w:cs="Arial"/>
                <w:sz w:val="22"/>
                <w:szCs w:val="22"/>
                <w:u w:color="000000"/>
              </w:rPr>
              <w:t xml:space="preserve"> </w:t>
            </w:r>
          </w:p>
        </w:tc>
      </w:tr>
      <w:tr w:rsidR="00D90442" w:rsidTr="00D90442">
        <w:tc>
          <w:tcPr>
            <w:tcW w:w="3192" w:type="dxa"/>
          </w:tcPr>
          <w:p w:rsidR="00D90442" w:rsidRPr="00301E40" w:rsidRDefault="00D90442" w:rsidP="00E542FF">
            <w:pPr>
              <w:rPr>
                <w:rFonts w:ascii="Arial" w:hAnsi="Arial" w:cs="Arial"/>
                <w:sz w:val="22"/>
                <w:szCs w:val="22"/>
              </w:rPr>
            </w:pPr>
            <w:r w:rsidRPr="001D16C6">
              <w:rPr>
                <w:rFonts w:ascii="Arial" w:hAnsi="Arial" w:cs="Arial"/>
                <w:sz w:val="22"/>
                <w:szCs w:val="22"/>
              </w:rPr>
              <w:t>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necessary without unnecessarily elaborate or individualised approaches.</w:t>
            </w:r>
          </w:p>
        </w:tc>
        <w:tc>
          <w:tcPr>
            <w:tcW w:w="3192" w:type="dxa"/>
          </w:tcPr>
          <w:p w:rsidR="00D90442" w:rsidRPr="001D16C6" w:rsidRDefault="00D90442" w:rsidP="00E542FF">
            <w:pPr>
              <w:spacing w:after="200" w:line="276" w:lineRule="auto"/>
              <w:rPr>
                <w:sz w:val="22"/>
                <w:szCs w:val="22"/>
              </w:rPr>
            </w:pPr>
          </w:p>
        </w:tc>
        <w:tc>
          <w:tcPr>
            <w:tcW w:w="3789" w:type="dxa"/>
          </w:tcPr>
          <w:p w:rsidR="00D90442" w:rsidRPr="00630CA4" w:rsidRDefault="00D90442" w:rsidP="00E542FF">
            <w:pPr>
              <w:tabs>
                <w:tab w:val="left" w:pos="567"/>
              </w:tabs>
              <w:outlineLvl w:val="0"/>
              <w:rPr>
                <w:rFonts w:ascii="Arial" w:eastAsia="Arial Unicode MS" w:hAnsi="Arial" w:cs="Arial"/>
                <w:b/>
                <w:sz w:val="22"/>
                <w:szCs w:val="22"/>
                <w:u w:color="000000"/>
              </w:rPr>
            </w:pPr>
          </w:p>
        </w:tc>
      </w:tr>
      <w:tr w:rsidR="00D90442" w:rsidTr="00D90442">
        <w:tc>
          <w:tcPr>
            <w:tcW w:w="3192" w:type="dxa"/>
          </w:tcPr>
          <w:p w:rsidR="00D90442" w:rsidRPr="00CA7AE8" w:rsidRDefault="00D90442" w:rsidP="00E542FF">
            <w:pPr>
              <w:rPr>
                <w:rFonts w:ascii="Arial" w:hAnsi="Arial" w:cs="Arial"/>
                <w:sz w:val="22"/>
                <w:szCs w:val="22"/>
              </w:rPr>
            </w:pPr>
            <w:r w:rsidRPr="001D16C6">
              <w:rPr>
                <w:rFonts w:ascii="Arial" w:hAnsi="Arial" w:cs="Arial"/>
                <w:sz w:val="22"/>
                <w:szCs w:val="22"/>
              </w:rPr>
              <w:t xml:space="preserve">Over the course of study, teaching is designed to help pupils to remember long term the content they have been taught and to integrate new knowledge into larger ideas. </w:t>
            </w:r>
          </w:p>
        </w:tc>
        <w:tc>
          <w:tcPr>
            <w:tcW w:w="3192" w:type="dxa"/>
          </w:tcPr>
          <w:p w:rsidR="00D90442" w:rsidRPr="001D16C6" w:rsidRDefault="00D90442" w:rsidP="00E542FF">
            <w:pPr>
              <w:spacing w:after="200" w:line="276" w:lineRule="auto"/>
              <w:rPr>
                <w:sz w:val="22"/>
                <w:szCs w:val="22"/>
              </w:rPr>
            </w:pPr>
          </w:p>
        </w:tc>
        <w:tc>
          <w:tcPr>
            <w:tcW w:w="3789" w:type="dxa"/>
          </w:tcPr>
          <w:p w:rsidR="00D90442" w:rsidRPr="00630CA4" w:rsidRDefault="00D90442" w:rsidP="00E542FF">
            <w:pPr>
              <w:tabs>
                <w:tab w:val="left" w:pos="567"/>
              </w:tabs>
              <w:outlineLvl w:val="0"/>
              <w:rPr>
                <w:rFonts w:ascii="Arial" w:eastAsia="Arial Unicode MS" w:hAnsi="Arial" w:cs="Arial"/>
                <w:sz w:val="22"/>
                <w:szCs w:val="22"/>
                <w:u w:color="000000"/>
              </w:rPr>
            </w:pPr>
            <w:r w:rsidRPr="007A02A8">
              <w:rPr>
                <w:rFonts w:ascii="Arial" w:eastAsia="Arial Unicode MS" w:hAnsi="Arial" w:cs="Arial"/>
                <w:sz w:val="22"/>
                <w:szCs w:val="22"/>
                <w:u w:color="000000"/>
              </w:rPr>
              <w:t xml:space="preserve"> </w:t>
            </w:r>
          </w:p>
        </w:tc>
      </w:tr>
      <w:tr w:rsidR="00D90442" w:rsidTr="00D90442">
        <w:tc>
          <w:tcPr>
            <w:tcW w:w="3192" w:type="dxa"/>
          </w:tcPr>
          <w:p w:rsidR="00D90442" w:rsidRPr="00301E40" w:rsidRDefault="00D90442" w:rsidP="00E542FF">
            <w:pPr>
              <w:rPr>
                <w:rFonts w:ascii="Arial" w:hAnsi="Arial" w:cs="Arial"/>
                <w:sz w:val="22"/>
                <w:szCs w:val="22"/>
              </w:rPr>
            </w:pPr>
            <w:r w:rsidRPr="001D16C6">
              <w:rPr>
                <w:rFonts w:ascii="Arial" w:hAnsi="Arial" w:cs="Arial"/>
                <w:sz w:val="22"/>
                <w:szCs w:val="22"/>
              </w:rPr>
              <w:t>Teachers and leaders use assessment well, for example to help pupils embed and use knowledge fluently, or to check understanding and inform teaching. Leaders understand the limitations of assessment and do not use it in a way that creates unnecessary burdens on staff or pupils.</w:t>
            </w:r>
          </w:p>
        </w:tc>
        <w:tc>
          <w:tcPr>
            <w:tcW w:w="3192" w:type="dxa"/>
          </w:tcPr>
          <w:p w:rsidR="00D90442" w:rsidRPr="001D16C6" w:rsidRDefault="00D90442" w:rsidP="00E542FF">
            <w:pPr>
              <w:spacing w:after="200" w:line="276" w:lineRule="auto"/>
              <w:rPr>
                <w:sz w:val="22"/>
                <w:szCs w:val="22"/>
              </w:rPr>
            </w:pPr>
          </w:p>
        </w:tc>
        <w:tc>
          <w:tcPr>
            <w:tcW w:w="3789" w:type="dxa"/>
          </w:tcPr>
          <w:p w:rsidR="00D90442" w:rsidRPr="001D16C6" w:rsidRDefault="00D90442" w:rsidP="00E542FF">
            <w:pPr>
              <w:tabs>
                <w:tab w:val="left" w:pos="567"/>
              </w:tabs>
              <w:spacing w:before="60" w:after="40"/>
              <w:outlineLvl w:val="0"/>
              <w:rPr>
                <w:sz w:val="22"/>
                <w:szCs w:val="22"/>
              </w:rPr>
            </w:pPr>
          </w:p>
        </w:tc>
      </w:tr>
      <w:tr w:rsidR="00D90442" w:rsidTr="00D90442">
        <w:tc>
          <w:tcPr>
            <w:tcW w:w="3192" w:type="dxa"/>
          </w:tcPr>
          <w:p w:rsidR="00D90442" w:rsidRPr="00CA7AE8" w:rsidRDefault="00D90442" w:rsidP="00E542FF">
            <w:pPr>
              <w:rPr>
                <w:rFonts w:ascii="Arial" w:hAnsi="Arial" w:cs="Arial"/>
                <w:sz w:val="22"/>
                <w:szCs w:val="22"/>
              </w:rPr>
            </w:pPr>
            <w:r w:rsidRPr="001D16C6">
              <w:rPr>
                <w:rFonts w:ascii="Arial" w:hAnsi="Arial" w:cs="Arial"/>
                <w:sz w:val="22"/>
                <w:szCs w:val="22"/>
              </w:rPr>
              <w:t>Teachers create an environment that focuses on pupils. The textbooks and other teaching materials that teachers select – in a way that does not create unnecessary workload for staff – reflect the school’s ambitious intentions for the course of study. These materials clearly support the intent of a coherently planned curriculum, sequenced towards cumulatively sufficient knowledge and skills for future learning and employment.</w:t>
            </w:r>
          </w:p>
        </w:tc>
        <w:tc>
          <w:tcPr>
            <w:tcW w:w="3192" w:type="dxa"/>
          </w:tcPr>
          <w:p w:rsidR="00D90442" w:rsidRPr="001D16C6" w:rsidRDefault="00D90442" w:rsidP="00E542FF">
            <w:pPr>
              <w:spacing w:after="200" w:line="276" w:lineRule="auto"/>
              <w:rPr>
                <w:sz w:val="22"/>
                <w:szCs w:val="22"/>
              </w:rPr>
            </w:pPr>
          </w:p>
        </w:tc>
        <w:tc>
          <w:tcPr>
            <w:tcW w:w="3789" w:type="dxa"/>
          </w:tcPr>
          <w:p w:rsidR="00D90442" w:rsidRPr="00301E40" w:rsidRDefault="00D90442" w:rsidP="00E542FF">
            <w:pPr>
              <w:tabs>
                <w:tab w:val="left" w:pos="567"/>
              </w:tabs>
              <w:outlineLvl w:val="0"/>
              <w:rPr>
                <w:rFonts w:ascii="Arial" w:eastAsia="Arial Unicode MS" w:hAnsi="Arial" w:cs="Arial"/>
                <w:sz w:val="22"/>
                <w:szCs w:val="22"/>
                <w:lang w:val="en-US"/>
              </w:rPr>
            </w:pPr>
          </w:p>
        </w:tc>
      </w:tr>
      <w:tr w:rsidR="00D90442" w:rsidTr="00D90442">
        <w:tc>
          <w:tcPr>
            <w:tcW w:w="3192" w:type="dxa"/>
          </w:tcPr>
          <w:p w:rsidR="00D90442" w:rsidRPr="003A08C0" w:rsidRDefault="00D90442" w:rsidP="00E542FF">
            <w:pPr>
              <w:rPr>
                <w:rFonts w:ascii="Arial" w:hAnsi="Arial" w:cs="Arial"/>
                <w:sz w:val="22"/>
                <w:szCs w:val="22"/>
              </w:rPr>
            </w:pPr>
            <w:r w:rsidRPr="001D16C6">
              <w:rPr>
                <w:rFonts w:ascii="Arial" w:hAnsi="Arial" w:cs="Arial"/>
                <w:sz w:val="22"/>
                <w:szCs w:val="22"/>
              </w:rPr>
              <w:t xml:space="preserve">The work given to pupils is demanding and matches the aims of the curriculum in being coherently planned and sequenced towards cumulatively sufficient knowledge. </w:t>
            </w:r>
          </w:p>
        </w:tc>
        <w:tc>
          <w:tcPr>
            <w:tcW w:w="3192" w:type="dxa"/>
          </w:tcPr>
          <w:p w:rsidR="00D90442" w:rsidRPr="001D16C6" w:rsidRDefault="00D90442" w:rsidP="00E542FF">
            <w:pPr>
              <w:spacing w:after="200" w:line="276" w:lineRule="auto"/>
              <w:rPr>
                <w:sz w:val="22"/>
                <w:szCs w:val="22"/>
              </w:rPr>
            </w:pPr>
          </w:p>
        </w:tc>
        <w:tc>
          <w:tcPr>
            <w:tcW w:w="3789" w:type="dxa"/>
          </w:tcPr>
          <w:p w:rsidR="00D90442" w:rsidRPr="001D16C6" w:rsidRDefault="00D90442" w:rsidP="00E542FF">
            <w:pPr>
              <w:tabs>
                <w:tab w:val="left" w:pos="567"/>
              </w:tabs>
              <w:outlineLvl w:val="0"/>
              <w:rPr>
                <w:sz w:val="22"/>
                <w:szCs w:val="22"/>
              </w:rPr>
            </w:pPr>
          </w:p>
        </w:tc>
      </w:tr>
      <w:tr w:rsidR="00D90442" w:rsidTr="00D90442">
        <w:tc>
          <w:tcPr>
            <w:tcW w:w="3192" w:type="dxa"/>
          </w:tcPr>
          <w:p w:rsidR="00D90442" w:rsidRPr="003A08C0" w:rsidRDefault="00D90442" w:rsidP="00E542FF">
            <w:pPr>
              <w:rPr>
                <w:rFonts w:ascii="Arial" w:hAnsi="Arial" w:cs="Arial"/>
                <w:sz w:val="22"/>
                <w:szCs w:val="22"/>
              </w:rPr>
            </w:pPr>
            <w:r w:rsidRPr="001D16C6">
              <w:rPr>
                <w:rFonts w:ascii="Arial" w:hAnsi="Arial" w:cs="Arial"/>
                <w:sz w:val="22"/>
                <w:szCs w:val="22"/>
              </w:rPr>
              <w:t>Reading is prioritised to allow pupils to access the full curriculum offer.</w:t>
            </w:r>
          </w:p>
        </w:tc>
        <w:tc>
          <w:tcPr>
            <w:tcW w:w="3192" w:type="dxa"/>
          </w:tcPr>
          <w:p w:rsidR="00D90442" w:rsidRPr="001D16C6" w:rsidRDefault="00D90442" w:rsidP="00E542FF">
            <w:pPr>
              <w:spacing w:after="200" w:line="276" w:lineRule="auto"/>
              <w:rPr>
                <w:sz w:val="22"/>
                <w:szCs w:val="22"/>
              </w:rPr>
            </w:pPr>
          </w:p>
        </w:tc>
        <w:tc>
          <w:tcPr>
            <w:tcW w:w="3789" w:type="dxa"/>
          </w:tcPr>
          <w:p w:rsidR="00D90442" w:rsidRPr="001D16C6" w:rsidRDefault="00D90442" w:rsidP="00E542FF">
            <w:pPr>
              <w:spacing w:after="200" w:line="276" w:lineRule="auto"/>
              <w:rPr>
                <w:sz w:val="22"/>
                <w:szCs w:val="22"/>
              </w:rPr>
            </w:pPr>
          </w:p>
        </w:tc>
      </w:tr>
      <w:tr w:rsidR="00D90442" w:rsidTr="00D90442">
        <w:tc>
          <w:tcPr>
            <w:tcW w:w="3192" w:type="dxa"/>
            <w:tcBorders>
              <w:top w:val="single" w:sz="4" w:space="0" w:color="auto"/>
              <w:left w:val="single" w:sz="4" w:space="0" w:color="auto"/>
              <w:bottom w:val="single" w:sz="4" w:space="0" w:color="auto"/>
              <w:right w:val="single" w:sz="4" w:space="0" w:color="auto"/>
            </w:tcBorders>
          </w:tcPr>
          <w:p w:rsidR="00D90442" w:rsidRPr="003A08C0" w:rsidRDefault="00D90442" w:rsidP="00E542FF">
            <w:pPr>
              <w:rPr>
                <w:rFonts w:ascii="Arial" w:hAnsi="Arial" w:cs="Arial"/>
                <w:sz w:val="22"/>
                <w:szCs w:val="22"/>
              </w:rPr>
            </w:pPr>
            <w:r w:rsidRPr="001D16C6">
              <w:rPr>
                <w:rFonts w:ascii="Arial" w:hAnsi="Arial" w:cs="Arial"/>
                <w:sz w:val="22"/>
                <w:szCs w:val="22"/>
              </w:rPr>
              <w:t>A rigorous and sequential approach to the reading curriculum develops pupils’ fluency, confidence and enjoyment in reading. At all stages, reading attainment is assessed and gaps are addressed quickly and effectively for all pupils. Reading books connect closely to the phonics knowledge pupils are taught when they are learning to read.</w:t>
            </w:r>
          </w:p>
        </w:tc>
        <w:tc>
          <w:tcPr>
            <w:tcW w:w="3192" w:type="dxa"/>
            <w:tcBorders>
              <w:top w:val="single" w:sz="4" w:space="0" w:color="auto"/>
              <w:left w:val="single" w:sz="4" w:space="0" w:color="auto"/>
              <w:bottom w:val="single" w:sz="4" w:space="0" w:color="auto"/>
              <w:right w:val="single" w:sz="4" w:space="0" w:color="auto"/>
            </w:tcBorders>
          </w:tcPr>
          <w:p w:rsidR="00D90442" w:rsidRPr="001D16C6" w:rsidRDefault="00D90442" w:rsidP="00E542FF">
            <w:pPr>
              <w:spacing w:after="200" w:line="276" w:lineRule="auto"/>
              <w:rPr>
                <w:sz w:val="22"/>
                <w:szCs w:val="22"/>
              </w:rPr>
            </w:pPr>
          </w:p>
        </w:tc>
        <w:tc>
          <w:tcPr>
            <w:tcW w:w="3789" w:type="dxa"/>
            <w:tcBorders>
              <w:top w:val="single" w:sz="4" w:space="0" w:color="auto"/>
              <w:left w:val="single" w:sz="4" w:space="0" w:color="auto"/>
              <w:bottom w:val="single" w:sz="4" w:space="0" w:color="auto"/>
              <w:right w:val="single" w:sz="4" w:space="0" w:color="auto"/>
            </w:tcBorders>
          </w:tcPr>
          <w:p w:rsidR="00D90442" w:rsidRPr="001D16C6" w:rsidRDefault="00D90442" w:rsidP="00E542FF">
            <w:pPr>
              <w:spacing w:after="200" w:line="276" w:lineRule="auto"/>
              <w:rPr>
                <w:sz w:val="22"/>
                <w:szCs w:val="22"/>
              </w:rPr>
            </w:pPr>
          </w:p>
        </w:tc>
      </w:tr>
      <w:tr w:rsidR="00D90442" w:rsidTr="00D90442">
        <w:tc>
          <w:tcPr>
            <w:tcW w:w="3192" w:type="dxa"/>
            <w:tcBorders>
              <w:top w:val="single" w:sz="4" w:space="0" w:color="auto"/>
              <w:left w:val="single" w:sz="4" w:space="0" w:color="auto"/>
              <w:bottom w:val="single" w:sz="4" w:space="0" w:color="auto"/>
              <w:right w:val="single" w:sz="4" w:space="0" w:color="auto"/>
            </w:tcBorders>
          </w:tcPr>
          <w:p w:rsidR="00D90442" w:rsidRPr="00301E40" w:rsidRDefault="00D90442" w:rsidP="00E542FF">
            <w:pPr>
              <w:rPr>
                <w:rFonts w:ascii="Arial" w:hAnsi="Arial" w:cs="Arial"/>
                <w:sz w:val="22"/>
                <w:szCs w:val="22"/>
              </w:rPr>
            </w:pPr>
            <w:r w:rsidRPr="001D16C6">
              <w:rPr>
                <w:rFonts w:ascii="Arial" w:hAnsi="Arial" w:cs="Arial"/>
                <w:sz w:val="22"/>
                <w:szCs w:val="22"/>
              </w:rPr>
              <w:t>The sharp focus on ensuring that younger children gain phonics knowledge and language comprehension necessary to read, and the skills to communicate, gives them the foundations for future learning.</w:t>
            </w:r>
          </w:p>
        </w:tc>
        <w:tc>
          <w:tcPr>
            <w:tcW w:w="3192" w:type="dxa"/>
            <w:tcBorders>
              <w:top w:val="single" w:sz="4" w:space="0" w:color="auto"/>
              <w:left w:val="single" w:sz="4" w:space="0" w:color="auto"/>
              <w:bottom w:val="single" w:sz="4" w:space="0" w:color="auto"/>
              <w:right w:val="single" w:sz="4" w:space="0" w:color="auto"/>
            </w:tcBorders>
          </w:tcPr>
          <w:p w:rsidR="00D90442" w:rsidRPr="001D16C6" w:rsidRDefault="00D90442" w:rsidP="00E542FF">
            <w:pPr>
              <w:spacing w:after="200" w:line="276" w:lineRule="auto"/>
              <w:rPr>
                <w:sz w:val="22"/>
                <w:szCs w:val="22"/>
              </w:rPr>
            </w:pPr>
          </w:p>
        </w:tc>
        <w:tc>
          <w:tcPr>
            <w:tcW w:w="3789" w:type="dxa"/>
            <w:tcBorders>
              <w:top w:val="single" w:sz="4" w:space="0" w:color="auto"/>
              <w:left w:val="single" w:sz="4" w:space="0" w:color="auto"/>
              <w:bottom w:val="single" w:sz="4" w:space="0" w:color="auto"/>
              <w:right w:val="single" w:sz="4" w:space="0" w:color="auto"/>
            </w:tcBorders>
          </w:tcPr>
          <w:p w:rsidR="00D90442" w:rsidRPr="001D16C6" w:rsidRDefault="00D90442" w:rsidP="00E542FF">
            <w:pPr>
              <w:spacing w:after="200" w:line="276" w:lineRule="auto"/>
              <w:rPr>
                <w:sz w:val="22"/>
                <w:szCs w:val="22"/>
              </w:rPr>
            </w:pPr>
          </w:p>
        </w:tc>
      </w:tr>
      <w:tr w:rsidR="00D90442" w:rsidTr="00D90442">
        <w:tc>
          <w:tcPr>
            <w:tcW w:w="3192" w:type="dxa"/>
            <w:tcBorders>
              <w:top w:val="single" w:sz="4" w:space="0" w:color="auto"/>
              <w:left w:val="single" w:sz="4" w:space="0" w:color="auto"/>
              <w:bottom w:val="single" w:sz="4" w:space="0" w:color="auto"/>
              <w:right w:val="single" w:sz="4" w:space="0" w:color="auto"/>
            </w:tcBorders>
          </w:tcPr>
          <w:p w:rsidR="00D90442" w:rsidRPr="00301E40" w:rsidRDefault="00D90442" w:rsidP="00E542FF">
            <w:pPr>
              <w:rPr>
                <w:rFonts w:ascii="Arial" w:hAnsi="Arial" w:cs="Arial"/>
                <w:sz w:val="22"/>
                <w:szCs w:val="22"/>
              </w:rPr>
            </w:pPr>
            <w:r w:rsidRPr="001D16C6">
              <w:rPr>
                <w:rFonts w:ascii="Arial" w:hAnsi="Arial" w:cs="Arial"/>
                <w:sz w:val="22"/>
                <w:szCs w:val="22"/>
              </w:rPr>
              <w:t>Teachers ensure that their own speaking, listening, writing and reading of English support pupils in developing their language and vocabulary well.</w:t>
            </w:r>
          </w:p>
        </w:tc>
        <w:tc>
          <w:tcPr>
            <w:tcW w:w="3192" w:type="dxa"/>
            <w:tcBorders>
              <w:top w:val="single" w:sz="4" w:space="0" w:color="auto"/>
              <w:left w:val="single" w:sz="4" w:space="0" w:color="auto"/>
              <w:bottom w:val="single" w:sz="4" w:space="0" w:color="auto"/>
              <w:right w:val="single" w:sz="4" w:space="0" w:color="auto"/>
            </w:tcBorders>
          </w:tcPr>
          <w:p w:rsidR="00D90442" w:rsidRPr="001D16C6" w:rsidRDefault="00D90442" w:rsidP="00E542FF">
            <w:pPr>
              <w:spacing w:after="200" w:line="276" w:lineRule="auto"/>
              <w:rPr>
                <w:sz w:val="22"/>
                <w:szCs w:val="22"/>
              </w:rPr>
            </w:pPr>
          </w:p>
        </w:tc>
        <w:tc>
          <w:tcPr>
            <w:tcW w:w="3789" w:type="dxa"/>
            <w:tcBorders>
              <w:top w:val="single" w:sz="4" w:space="0" w:color="auto"/>
              <w:left w:val="single" w:sz="4" w:space="0" w:color="auto"/>
              <w:bottom w:val="single" w:sz="4" w:space="0" w:color="auto"/>
              <w:right w:val="single" w:sz="4" w:space="0" w:color="auto"/>
            </w:tcBorders>
          </w:tcPr>
          <w:p w:rsidR="00D90442" w:rsidRPr="001D16C6" w:rsidRDefault="00D90442" w:rsidP="00E542FF">
            <w:pPr>
              <w:spacing w:after="200" w:line="276" w:lineRule="auto"/>
              <w:rPr>
                <w:sz w:val="22"/>
                <w:szCs w:val="22"/>
              </w:rPr>
            </w:pPr>
          </w:p>
        </w:tc>
      </w:tr>
    </w:tbl>
    <w:p w:rsidR="00D90442" w:rsidRDefault="00D90442" w:rsidP="00D90442">
      <w:pPr>
        <w:spacing w:after="200" w:line="276" w:lineRule="auto"/>
      </w:pPr>
      <w:r>
        <w:br w:type="page"/>
      </w:r>
    </w:p>
    <w:tbl>
      <w:tblPr>
        <w:tblpPr w:leftFromText="180" w:rightFromText="180" w:vertAnchor="page" w:horzAnchor="page" w:tblpX="829" w:tblpY="180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789"/>
      </w:tblGrid>
      <w:tr w:rsidR="00D90442" w:rsidRPr="00EC465A" w:rsidTr="00D90442">
        <w:trPr>
          <w:trHeight w:val="368"/>
        </w:trPr>
        <w:tc>
          <w:tcPr>
            <w:tcW w:w="3192" w:type="dxa"/>
          </w:tcPr>
          <w:p w:rsidR="00D90442" w:rsidRPr="00EC465A" w:rsidRDefault="00D90442" w:rsidP="00D90442">
            <w:pPr>
              <w:rPr>
                <w:rFonts w:ascii="Arial" w:hAnsi="Arial" w:cs="Arial"/>
                <w:b/>
                <w:i/>
                <w:sz w:val="22"/>
                <w:szCs w:val="22"/>
              </w:rPr>
            </w:pPr>
            <w:r w:rsidRPr="00EC465A">
              <w:rPr>
                <w:rFonts w:ascii="Arial" w:hAnsi="Arial" w:cs="Arial"/>
                <w:b/>
                <w:i/>
                <w:sz w:val="22"/>
                <w:szCs w:val="22"/>
              </w:rPr>
              <w:t>IMPACT</w:t>
            </w:r>
          </w:p>
        </w:tc>
        <w:tc>
          <w:tcPr>
            <w:tcW w:w="3192" w:type="dxa"/>
          </w:tcPr>
          <w:p w:rsidR="00D90442" w:rsidRPr="00EC465A" w:rsidRDefault="00D90442" w:rsidP="00D90442">
            <w:pPr>
              <w:rPr>
                <w:rFonts w:ascii="Arial" w:hAnsi="Arial" w:cs="Arial"/>
                <w:sz w:val="22"/>
                <w:szCs w:val="22"/>
              </w:rPr>
            </w:pPr>
          </w:p>
        </w:tc>
        <w:tc>
          <w:tcPr>
            <w:tcW w:w="3789" w:type="dxa"/>
          </w:tcPr>
          <w:p w:rsidR="00D90442" w:rsidRPr="00EC465A" w:rsidRDefault="00D90442" w:rsidP="00D90442">
            <w:pPr>
              <w:rPr>
                <w:rFonts w:ascii="Arial" w:hAnsi="Arial" w:cs="Arial"/>
                <w:sz w:val="22"/>
                <w:szCs w:val="22"/>
              </w:rPr>
            </w:pPr>
          </w:p>
        </w:tc>
      </w:tr>
      <w:tr w:rsidR="00D90442" w:rsidRPr="00BF6430" w:rsidTr="00D90442">
        <w:tc>
          <w:tcPr>
            <w:tcW w:w="3192" w:type="dxa"/>
          </w:tcPr>
          <w:p w:rsidR="00D90442" w:rsidRPr="001D16C6" w:rsidRDefault="00D90442" w:rsidP="00D90442">
            <w:pPr>
              <w:rPr>
                <w:rFonts w:ascii="Arial" w:hAnsi="Arial" w:cs="Arial"/>
                <w:b/>
                <w:sz w:val="22"/>
                <w:szCs w:val="22"/>
              </w:rPr>
            </w:pPr>
            <w:r w:rsidRPr="001D16C6">
              <w:rPr>
                <w:rFonts w:ascii="Arial" w:hAnsi="Arial" w:cs="Arial"/>
                <w:b/>
                <w:sz w:val="22"/>
                <w:szCs w:val="22"/>
              </w:rPr>
              <w:t>NEW HANDBOOK</w:t>
            </w:r>
          </w:p>
        </w:tc>
        <w:tc>
          <w:tcPr>
            <w:tcW w:w="3192" w:type="dxa"/>
            <w:shd w:val="clear" w:color="auto" w:fill="92D050"/>
          </w:tcPr>
          <w:p w:rsidR="00D90442" w:rsidRPr="001D16C6" w:rsidRDefault="00D90442" w:rsidP="00D90442">
            <w:pPr>
              <w:jc w:val="center"/>
              <w:rPr>
                <w:rFonts w:ascii="Arial" w:hAnsi="Arial" w:cs="Arial"/>
                <w:b/>
                <w:sz w:val="22"/>
                <w:szCs w:val="22"/>
              </w:rPr>
            </w:pPr>
            <w:r>
              <w:rPr>
                <w:rFonts w:ascii="Arial" w:hAnsi="Arial" w:cs="Arial"/>
                <w:b/>
                <w:sz w:val="22"/>
                <w:szCs w:val="22"/>
              </w:rPr>
              <w:t>EVIDENCE</w:t>
            </w:r>
          </w:p>
        </w:tc>
        <w:tc>
          <w:tcPr>
            <w:tcW w:w="3789" w:type="dxa"/>
          </w:tcPr>
          <w:p w:rsidR="00D90442" w:rsidRPr="001D16C6" w:rsidRDefault="00D90442" w:rsidP="00D90442">
            <w:pPr>
              <w:rPr>
                <w:rFonts w:ascii="Arial" w:hAnsi="Arial" w:cs="Arial"/>
                <w:b/>
                <w:sz w:val="22"/>
                <w:szCs w:val="22"/>
              </w:rPr>
            </w:pPr>
            <w:r w:rsidRPr="001D16C6">
              <w:rPr>
                <w:rFonts w:ascii="Arial" w:hAnsi="Arial" w:cs="Arial"/>
                <w:b/>
                <w:sz w:val="22"/>
                <w:szCs w:val="22"/>
              </w:rPr>
              <w:t>OLD SUBJECT CRITERIA</w:t>
            </w:r>
          </w:p>
        </w:tc>
      </w:tr>
      <w:tr w:rsidR="00D90442" w:rsidRPr="00EC465A" w:rsidTr="00D90442">
        <w:tc>
          <w:tcPr>
            <w:tcW w:w="3192" w:type="dxa"/>
          </w:tcPr>
          <w:p w:rsidR="00D90442" w:rsidRPr="00EC465A" w:rsidRDefault="00D90442" w:rsidP="00D90442">
            <w:pPr>
              <w:rPr>
                <w:rFonts w:ascii="Arial" w:hAnsi="Arial" w:cs="Arial"/>
                <w:sz w:val="22"/>
                <w:szCs w:val="22"/>
              </w:rPr>
            </w:pPr>
            <w:r w:rsidRPr="00EC465A">
              <w:rPr>
                <w:rFonts w:ascii="Arial" w:hAnsi="Arial" w:cs="Arial"/>
                <w:sz w:val="22"/>
                <w:szCs w:val="22"/>
              </w:rPr>
              <w:t>Pupils develop detailed knowledge and skills across the curriculum and, as a result, achieve well. This is reflected in results from national tests and examinations that meet government expectations, or in the qualifications obtained.</w:t>
            </w:r>
          </w:p>
        </w:tc>
        <w:tc>
          <w:tcPr>
            <w:tcW w:w="3192" w:type="dxa"/>
          </w:tcPr>
          <w:p w:rsidR="00D90442" w:rsidRPr="00EC465A" w:rsidRDefault="00D90442" w:rsidP="00D90442">
            <w:pPr>
              <w:spacing w:after="200" w:line="276" w:lineRule="auto"/>
              <w:rPr>
                <w:rFonts w:ascii="Arial" w:hAnsi="Arial" w:cs="Arial"/>
                <w:sz w:val="22"/>
                <w:szCs w:val="22"/>
              </w:rPr>
            </w:pPr>
          </w:p>
        </w:tc>
        <w:tc>
          <w:tcPr>
            <w:tcW w:w="3789" w:type="dxa"/>
          </w:tcPr>
          <w:p w:rsidR="00D90442" w:rsidRPr="00630CA4" w:rsidRDefault="00D90442" w:rsidP="00D90442">
            <w:pPr>
              <w:tabs>
                <w:tab w:val="left" w:pos="567"/>
              </w:tabs>
              <w:outlineLvl w:val="0"/>
              <w:rPr>
                <w:rFonts w:ascii="Arial" w:eastAsia="Arial Unicode MS" w:hAnsi="Arial" w:cs="Arial"/>
                <w:b/>
                <w:sz w:val="22"/>
                <w:szCs w:val="22"/>
                <w:u w:color="000000"/>
              </w:rPr>
            </w:pPr>
          </w:p>
        </w:tc>
      </w:tr>
      <w:tr w:rsidR="00D90442" w:rsidRPr="00EC465A" w:rsidTr="00D90442">
        <w:tc>
          <w:tcPr>
            <w:tcW w:w="3192" w:type="dxa"/>
          </w:tcPr>
          <w:p w:rsidR="00D90442" w:rsidRPr="00EC465A" w:rsidRDefault="00D90442" w:rsidP="00D90442">
            <w:pPr>
              <w:rPr>
                <w:rFonts w:ascii="Arial" w:hAnsi="Arial" w:cs="Arial"/>
                <w:sz w:val="22"/>
                <w:szCs w:val="22"/>
              </w:rPr>
            </w:pPr>
            <w:r w:rsidRPr="00EC465A">
              <w:rPr>
                <w:rFonts w:ascii="Arial" w:hAnsi="Arial" w:cs="Arial"/>
                <w:sz w:val="22"/>
                <w:szCs w:val="22"/>
              </w:rPr>
              <w:t>Pupils are ready for the next stage of education, employment or training. They have the knowledge and skills they need and, where relevant, they gain qualifications that allow them to go on to destinations that meet their interests and aspirations and the intention of their course of study. Pupils with SEND achieve the best possible outcomes.</w:t>
            </w:r>
          </w:p>
        </w:tc>
        <w:tc>
          <w:tcPr>
            <w:tcW w:w="3192" w:type="dxa"/>
          </w:tcPr>
          <w:p w:rsidR="00D90442" w:rsidRPr="00EC465A" w:rsidRDefault="00D90442" w:rsidP="00D90442">
            <w:pPr>
              <w:spacing w:after="200" w:line="276" w:lineRule="auto"/>
              <w:rPr>
                <w:rFonts w:ascii="Arial" w:hAnsi="Arial" w:cs="Arial"/>
                <w:sz w:val="22"/>
                <w:szCs w:val="22"/>
              </w:rPr>
            </w:pPr>
          </w:p>
        </w:tc>
        <w:tc>
          <w:tcPr>
            <w:tcW w:w="3789" w:type="dxa"/>
          </w:tcPr>
          <w:p w:rsidR="00D90442" w:rsidRPr="00EC465A" w:rsidRDefault="00D90442" w:rsidP="00D90442">
            <w:pPr>
              <w:tabs>
                <w:tab w:val="left" w:pos="567"/>
              </w:tabs>
              <w:outlineLvl w:val="0"/>
              <w:rPr>
                <w:rFonts w:ascii="Arial" w:hAnsi="Arial" w:cs="Arial"/>
                <w:sz w:val="22"/>
                <w:szCs w:val="22"/>
              </w:rPr>
            </w:pPr>
          </w:p>
        </w:tc>
      </w:tr>
      <w:tr w:rsidR="00D90442" w:rsidRPr="00EC465A" w:rsidTr="00D90442">
        <w:tc>
          <w:tcPr>
            <w:tcW w:w="3192" w:type="dxa"/>
          </w:tcPr>
          <w:p w:rsidR="00D90442" w:rsidRPr="00EC465A" w:rsidRDefault="00D90442" w:rsidP="00D90442">
            <w:pPr>
              <w:rPr>
                <w:rFonts w:ascii="Arial" w:hAnsi="Arial" w:cs="Arial"/>
                <w:sz w:val="22"/>
                <w:szCs w:val="22"/>
              </w:rPr>
            </w:pPr>
            <w:r w:rsidRPr="00EC465A">
              <w:rPr>
                <w:rFonts w:ascii="Arial" w:hAnsi="Arial" w:cs="Arial"/>
                <w:sz w:val="22"/>
                <w:szCs w:val="22"/>
              </w:rPr>
              <w:t xml:space="preserve">Pupils’ work across the curriculum is of good quality. </w:t>
            </w:r>
          </w:p>
        </w:tc>
        <w:tc>
          <w:tcPr>
            <w:tcW w:w="3192" w:type="dxa"/>
          </w:tcPr>
          <w:p w:rsidR="00D90442" w:rsidRPr="00EC465A" w:rsidRDefault="00D90442" w:rsidP="00D90442">
            <w:pPr>
              <w:spacing w:after="200" w:line="276" w:lineRule="auto"/>
              <w:rPr>
                <w:rFonts w:ascii="Arial" w:hAnsi="Arial" w:cs="Arial"/>
                <w:sz w:val="22"/>
                <w:szCs w:val="22"/>
              </w:rPr>
            </w:pPr>
          </w:p>
        </w:tc>
        <w:tc>
          <w:tcPr>
            <w:tcW w:w="3789" w:type="dxa"/>
          </w:tcPr>
          <w:p w:rsidR="00D90442" w:rsidRPr="00630CA4" w:rsidRDefault="00D90442" w:rsidP="00D90442">
            <w:pPr>
              <w:tabs>
                <w:tab w:val="left" w:pos="567"/>
              </w:tabs>
              <w:spacing w:before="40" w:after="40"/>
              <w:outlineLvl w:val="0"/>
              <w:rPr>
                <w:rFonts w:ascii="Arial" w:eastAsia="Arial Unicode MS" w:hAnsi="Arial" w:cs="Arial"/>
                <w:sz w:val="22"/>
                <w:szCs w:val="22"/>
                <w:u w:color="000000"/>
              </w:rPr>
            </w:pPr>
          </w:p>
        </w:tc>
      </w:tr>
      <w:tr w:rsidR="00D90442" w:rsidRPr="00EC465A" w:rsidTr="00D90442">
        <w:tc>
          <w:tcPr>
            <w:tcW w:w="3192" w:type="dxa"/>
          </w:tcPr>
          <w:p w:rsidR="00D90442" w:rsidRPr="00EC465A" w:rsidRDefault="00D90442" w:rsidP="00D90442">
            <w:pPr>
              <w:rPr>
                <w:rFonts w:ascii="Arial" w:hAnsi="Arial" w:cs="Arial"/>
                <w:sz w:val="22"/>
                <w:szCs w:val="22"/>
              </w:rPr>
            </w:pPr>
            <w:r w:rsidRPr="00EC465A">
              <w:rPr>
                <w:rFonts w:ascii="Arial" w:hAnsi="Arial" w:cs="Arial"/>
                <w:sz w:val="22"/>
                <w:szCs w:val="22"/>
              </w:rPr>
              <w:t>Pupils read widely and often, with fluency and comprehension appropriate to their age. They are able to apply mathematical knowledge, concepts and procedures appropriately for their age.</w:t>
            </w:r>
          </w:p>
        </w:tc>
        <w:tc>
          <w:tcPr>
            <w:tcW w:w="3192" w:type="dxa"/>
          </w:tcPr>
          <w:p w:rsidR="00D90442" w:rsidRPr="00EC465A" w:rsidRDefault="00D90442" w:rsidP="00D90442">
            <w:pPr>
              <w:spacing w:after="200" w:line="276" w:lineRule="auto"/>
              <w:rPr>
                <w:rFonts w:ascii="Arial" w:hAnsi="Arial" w:cs="Arial"/>
                <w:sz w:val="22"/>
                <w:szCs w:val="22"/>
              </w:rPr>
            </w:pPr>
          </w:p>
        </w:tc>
        <w:tc>
          <w:tcPr>
            <w:tcW w:w="3789" w:type="dxa"/>
          </w:tcPr>
          <w:p w:rsidR="00D90442" w:rsidRPr="00EC465A" w:rsidRDefault="00D90442" w:rsidP="00D90442">
            <w:pPr>
              <w:tabs>
                <w:tab w:val="left" w:pos="567"/>
              </w:tabs>
              <w:spacing w:before="40" w:after="40"/>
              <w:outlineLvl w:val="0"/>
              <w:rPr>
                <w:rFonts w:ascii="Arial" w:hAnsi="Arial" w:cs="Arial"/>
                <w:sz w:val="22"/>
                <w:szCs w:val="22"/>
              </w:rPr>
            </w:pPr>
          </w:p>
        </w:tc>
      </w:tr>
    </w:tbl>
    <w:p w:rsidR="00D90442" w:rsidRDefault="00D90442" w:rsidP="00D90442">
      <w:pPr>
        <w:spacing w:after="200" w:line="276" w:lineRule="auto"/>
      </w:pPr>
    </w:p>
    <w:p w:rsidR="00D90442" w:rsidRDefault="00D90442" w:rsidP="00D90442">
      <w:pPr>
        <w:spacing w:after="200" w:line="276" w:lineRule="auto"/>
      </w:pPr>
    </w:p>
    <w:p w:rsidR="00D90442" w:rsidRPr="00561FD8" w:rsidRDefault="00D90442" w:rsidP="00D90442">
      <w:pPr>
        <w:spacing w:after="200" w:line="276" w:lineRule="auto"/>
        <w:rPr>
          <w:rFonts w:ascii="Arial" w:hAnsi="Arial" w:cs="Arial"/>
          <w:sz w:val="22"/>
          <w:szCs w:val="22"/>
        </w:rPr>
      </w:pPr>
    </w:p>
    <w:p w:rsidR="00D90442" w:rsidRDefault="00D90442" w:rsidP="00D90442"/>
    <w:p w:rsidR="00D90442" w:rsidRPr="00765F59" w:rsidRDefault="00D90442" w:rsidP="00D90442">
      <w:pPr>
        <w:rPr>
          <w:rFonts w:ascii="Arial" w:hAnsi="Arial" w:cs="Arial"/>
          <w:b/>
        </w:rPr>
      </w:pPr>
    </w:p>
    <w:p w:rsidR="00D90442" w:rsidRDefault="00D90442" w:rsidP="00D90442">
      <w:pPr>
        <w:jc w:val="center"/>
        <w:rPr>
          <w:noProof/>
          <w:lang w:val="en-US"/>
        </w:rPr>
      </w:pPr>
    </w:p>
    <w:p w:rsidR="00D90442" w:rsidRDefault="00D90442" w:rsidP="00D90442">
      <w:pPr>
        <w:jc w:val="center"/>
        <w:rPr>
          <w:noProof/>
          <w:lang w:val="en-US"/>
        </w:rPr>
      </w:pPr>
    </w:p>
    <w:p w:rsidR="00D90442" w:rsidRDefault="00D90442" w:rsidP="00D90442">
      <w:pPr>
        <w:jc w:val="center"/>
        <w:rPr>
          <w:noProof/>
          <w:lang w:val="en-US"/>
        </w:rPr>
      </w:pPr>
    </w:p>
    <w:p w:rsidR="002A2F7E" w:rsidRDefault="00BE6215"/>
    <w:sectPr w:rsidR="002A2F7E" w:rsidSect="006A7CB7">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rawingGridHorizontalSpacing w:val="360"/>
  <w:drawingGridVerticalSpacing w:val="360"/>
  <w:displayHorizontalDrawingGridEvery w:val="0"/>
  <w:displayVerticalDrawingGridEvery w:val="0"/>
  <w:characterSpacingControl w:val="doNotCompress"/>
  <w:compat/>
  <w:rsids>
    <w:rsidRoot w:val="00D90442"/>
    <w:rsid w:val="00BE6215"/>
    <w:rsid w:val="00D90442"/>
  </w:rsids>
  <m:mathPr>
    <m:mathFont m:val="Noto Sans Symbol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442"/>
    <w:rPr>
      <w:rFonts w:ascii="Tahoma" w:eastAsia="Times New Roman" w:hAnsi="Tahoma"/>
      <w:color w:val="000000"/>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661</Words>
  <Characters>3772</Characters>
  <Application>Microsoft Macintosh Word</Application>
  <DocSecurity>0</DocSecurity>
  <Lines>31</Lines>
  <Paragraphs>7</Paragraphs>
  <ScaleCrop>false</ScaleCrop>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Phillips Associates</dc:creator>
  <cp:keywords/>
  <cp:lastModifiedBy>Andy Phillips Associates</cp:lastModifiedBy>
  <cp:revision>2</cp:revision>
  <dcterms:created xsi:type="dcterms:W3CDTF">2020-09-28T08:15:00Z</dcterms:created>
  <dcterms:modified xsi:type="dcterms:W3CDTF">2020-09-28T08:15:00Z</dcterms:modified>
</cp:coreProperties>
</file>