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73" w:rsidRDefault="002C0070" w:rsidP="002C0070">
      <w:pPr>
        <w:jc w:val="center"/>
        <w:rPr>
          <w:sz w:val="32"/>
          <w:szCs w:val="32"/>
        </w:rPr>
      </w:pPr>
      <w:r>
        <w:rPr>
          <w:noProof/>
          <w:lang w:eastAsia="en-GB"/>
        </w:rPr>
        <w:drawing>
          <wp:inline distT="0" distB="0" distL="0" distR="0" wp14:anchorId="099390A7" wp14:editId="3776D360">
            <wp:extent cx="2562225" cy="2466975"/>
            <wp:effectExtent l="0" t="0" r="9525" b="9525"/>
            <wp:docPr id="1" name="Picture 1" descr="Woodbridge P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bridge Park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2466975"/>
                    </a:xfrm>
                    <a:prstGeom prst="rect">
                      <a:avLst/>
                    </a:prstGeom>
                    <a:noFill/>
                    <a:ln>
                      <a:noFill/>
                    </a:ln>
                  </pic:spPr>
                </pic:pic>
              </a:graphicData>
            </a:graphic>
          </wp:inline>
        </w:drawing>
      </w:r>
    </w:p>
    <w:p w:rsidR="002C0070" w:rsidRDefault="002C0070" w:rsidP="002C0070">
      <w:pPr>
        <w:jc w:val="center"/>
        <w:rPr>
          <w:sz w:val="32"/>
          <w:szCs w:val="32"/>
        </w:rPr>
      </w:pPr>
    </w:p>
    <w:p w:rsidR="002C0070" w:rsidRDefault="00FF3E5A" w:rsidP="002C0070">
      <w:pPr>
        <w:jc w:val="center"/>
        <w:rPr>
          <w:b/>
          <w:color w:val="385623" w:themeColor="accent6" w:themeShade="80"/>
          <w:sz w:val="96"/>
          <w:szCs w:val="96"/>
        </w:rPr>
      </w:pPr>
      <w:r>
        <w:rPr>
          <w:b/>
          <w:color w:val="385623" w:themeColor="accent6" w:themeShade="80"/>
          <w:sz w:val="96"/>
          <w:szCs w:val="96"/>
        </w:rPr>
        <w:t>Back-On-Track</w:t>
      </w:r>
    </w:p>
    <w:p w:rsidR="00C9020A" w:rsidRDefault="00FF3E5A" w:rsidP="00F51A99">
      <w:pPr>
        <w:jc w:val="center"/>
        <w:rPr>
          <w:b/>
          <w:color w:val="385623" w:themeColor="accent6" w:themeShade="80"/>
          <w:sz w:val="96"/>
          <w:szCs w:val="96"/>
        </w:rPr>
      </w:pPr>
      <w:r>
        <w:rPr>
          <w:b/>
          <w:color w:val="385623" w:themeColor="accent6" w:themeShade="80"/>
          <w:sz w:val="96"/>
          <w:szCs w:val="96"/>
        </w:rPr>
        <w:t>Prog</w:t>
      </w:r>
      <w:r w:rsidR="00423B52">
        <w:rPr>
          <w:b/>
          <w:color w:val="385623" w:themeColor="accent6" w:themeShade="80"/>
          <w:sz w:val="96"/>
          <w:szCs w:val="96"/>
        </w:rPr>
        <w:t>r</w:t>
      </w:r>
      <w:r>
        <w:rPr>
          <w:b/>
          <w:color w:val="385623" w:themeColor="accent6" w:themeShade="80"/>
          <w:sz w:val="96"/>
          <w:szCs w:val="96"/>
        </w:rPr>
        <w:t>amme</w:t>
      </w:r>
      <w:r w:rsidR="00C9020A">
        <w:rPr>
          <w:b/>
          <w:color w:val="385623" w:themeColor="accent6" w:themeShade="80"/>
          <w:sz w:val="96"/>
          <w:szCs w:val="96"/>
        </w:rPr>
        <w:t xml:space="preserve"> </w:t>
      </w:r>
    </w:p>
    <w:p w:rsidR="00FF3E5A" w:rsidRPr="00C9020A" w:rsidRDefault="00C9020A" w:rsidP="00F51A99">
      <w:pPr>
        <w:jc w:val="center"/>
        <w:rPr>
          <w:b/>
          <w:color w:val="385623" w:themeColor="accent6" w:themeShade="80"/>
          <w:sz w:val="52"/>
          <w:szCs w:val="52"/>
        </w:rPr>
      </w:pPr>
      <w:r w:rsidRPr="00C9020A">
        <w:rPr>
          <w:b/>
          <w:color w:val="385623" w:themeColor="accent6" w:themeShade="80"/>
          <w:sz w:val="52"/>
          <w:szCs w:val="52"/>
        </w:rPr>
        <w:t>(off-siting for respite / consequence)</w:t>
      </w:r>
    </w:p>
    <w:p w:rsidR="002C0070" w:rsidRDefault="002C0070" w:rsidP="00FF3E5A">
      <w:pPr>
        <w:jc w:val="center"/>
        <w:rPr>
          <w:b/>
          <w:color w:val="385623" w:themeColor="accent6" w:themeShade="80"/>
          <w:sz w:val="96"/>
          <w:szCs w:val="96"/>
        </w:rPr>
      </w:pPr>
    </w:p>
    <w:p w:rsidR="00F51A99" w:rsidRDefault="00F51A99" w:rsidP="002C0070">
      <w:pPr>
        <w:rPr>
          <w:b/>
          <w:color w:val="1F3864" w:themeColor="accent5" w:themeShade="80"/>
          <w:sz w:val="36"/>
          <w:szCs w:val="36"/>
        </w:rPr>
      </w:pPr>
    </w:p>
    <w:p w:rsidR="002C0070" w:rsidRDefault="00C9020A" w:rsidP="002C0070">
      <w:pPr>
        <w:jc w:val="center"/>
        <w:rPr>
          <w:b/>
          <w:color w:val="385623" w:themeColor="accent6" w:themeShade="80"/>
          <w:sz w:val="36"/>
          <w:szCs w:val="36"/>
        </w:rPr>
      </w:pPr>
      <w:r>
        <w:rPr>
          <w:b/>
          <w:color w:val="1F3864" w:themeColor="accent5" w:themeShade="80"/>
          <w:sz w:val="36"/>
          <w:szCs w:val="36"/>
        </w:rPr>
        <w:t>Expected practice to be followed when children are off-sited within WPES from September 2021</w:t>
      </w:r>
    </w:p>
    <w:p w:rsidR="00FF3E5A" w:rsidRDefault="00FF3E5A" w:rsidP="002C0070">
      <w:pPr>
        <w:jc w:val="center"/>
        <w:rPr>
          <w:b/>
          <w:color w:val="385623" w:themeColor="accent6" w:themeShade="80"/>
          <w:sz w:val="36"/>
          <w:szCs w:val="36"/>
        </w:rPr>
      </w:pPr>
    </w:p>
    <w:p w:rsidR="00EB75FE" w:rsidRDefault="00EB75FE" w:rsidP="002C0070">
      <w:pPr>
        <w:jc w:val="center"/>
        <w:rPr>
          <w:b/>
          <w:color w:val="0D0D0D" w:themeColor="text1" w:themeTint="F2"/>
          <w:sz w:val="36"/>
          <w:szCs w:val="36"/>
        </w:rPr>
      </w:pPr>
    </w:p>
    <w:p w:rsidR="00EB75FE" w:rsidRDefault="00EB75FE" w:rsidP="002C0070">
      <w:pPr>
        <w:jc w:val="center"/>
        <w:rPr>
          <w:b/>
          <w:color w:val="0D0D0D" w:themeColor="text1" w:themeTint="F2"/>
          <w:sz w:val="36"/>
          <w:szCs w:val="36"/>
        </w:rPr>
      </w:pPr>
    </w:p>
    <w:p w:rsidR="00EB75FE" w:rsidRDefault="00EB75FE" w:rsidP="002C0070">
      <w:pPr>
        <w:jc w:val="center"/>
        <w:rPr>
          <w:b/>
          <w:color w:val="0D0D0D" w:themeColor="text1" w:themeTint="F2"/>
          <w:sz w:val="36"/>
          <w:szCs w:val="36"/>
        </w:rPr>
      </w:pPr>
    </w:p>
    <w:p w:rsidR="00EB75FE" w:rsidRDefault="00C9020A" w:rsidP="002C0070">
      <w:pPr>
        <w:jc w:val="center"/>
        <w:rPr>
          <w:b/>
          <w:color w:val="0D0D0D" w:themeColor="text1" w:themeTint="F2"/>
          <w:sz w:val="36"/>
          <w:szCs w:val="36"/>
        </w:rPr>
      </w:pPr>
      <w:r>
        <w:rPr>
          <w:b/>
          <w:color w:val="0D0D0D" w:themeColor="text1" w:themeTint="F2"/>
          <w:sz w:val="36"/>
          <w:szCs w:val="36"/>
        </w:rPr>
        <w:lastRenderedPageBreak/>
        <w:t xml:space="preserve">Use of off-siting </w:t>
      </w:r>
    </w:p>
    <w:p w:rsidR="00C9020A" w:rsidRDefault="00C9020A" w:rsidP="002C0070">
      <w:pPr>
        <w:jc w:val="center"/>
        <w:rPr>
          <w:b/>
          <w:color w:val="0D0D0D" w:themeColor="text1" w:themeTint="F2"/>
          <w:sz w:val="36"/>
          <w:szCs w:val="36"/>
        </w:rPr>
      </w:pPr>
    </w:p>
    <w:p w:rsidR="00C9020A" w:rsidRDefault="00C9020A" w:rsidP="00C9020A">
      <w:pPr>
        <w:rPr>
          <w:color w:val="0D0D0D" w:themeColor="text1" w:themeTint="F2"/>
          <w:sz w:val="28"/>
          <w:szCs w:val="28"/>
        </w:rPr>
      </w:pPr>
      <w:r>
        <w:rPr>
          <w:color w:val="0D0D0D" w:themeColor="text1" w:themeTint="F2"/>
          <w:sz w:val="28"/>
          <w:szCs w:val="28"/>
        </w:rPr>
        <w:t>Off-siting as a consequence is to be used in the following circumstances (1-3 days):</w:t>
      </w:r>
    </w:p>
    <w:p w:rsidR="00C9020A" w:rsidRDefault="00C9020A" w:rsidP="00C9020A">
      <w:pPr>
        <w:rPr>
          <w:color w:val="0D0D0D" w:themeColor="text1" w:themeTint="F2"/>
          <w:sz w:val="28"/>
          <w:szCs w:val="28"/>
        </w:rPr>
      </w:pPr>
    </w:p>
    <w:p w:rsidR="00C9020A" w:rsidRDefault="00C9020A" w:rsidP="00C9020A">
      <w:pPr>
        <w:pStyle w:val="ListParagraph"/>
        <w:numPr>
          <w:ilvl w:val="0"/>
          <w:numId w:val="1"/>
        </w:numPr>
        <w:rPr>
          <w:color w:val="0D0D0D" w:themeColor="text1" w:themeTint="F2"/>
          <w:sz w:val="28"/>
          <w:szCs w:val="28"/>
        </w:rPr>
      </w:pPr>
      <w:r>
        <w:rPr>
          <w:color w:val="0D0D0D" w:themeColor="text1" w:themeTint="F2"/>
          <w:sz w:val="28"/>
          <w:szCs w:val="28"/>
        </w:rPr>
        <w:t>Premeditated assault on another pupil leading to minor injury or safety concern</w:t>
      </w:r>
    </w:p>
    <w:p w:rsidR="00C9020A" w:rsidRDefault="00C9020A" w:rsidP="00C9020A">
      <w:pPr>
        <w:pStyle w:val="ListParagraph"/>
        <w:rPr>
          <w:color w:val="0D0D0D" w:themeColor="text1" w:themeTint="F2"/>
          <w:sz w:val="28"/>
          <w:szCs w:val="28"/>
        </w:rPr>
      </w:pPr>
    </w:p>
    <w:p w:rsidR="00C9020A" w:rsidRDefault="00C9020A" w:rsidP="00C9020A">
      <w:pPr>
        <w:pStyle w:val="ListParagraph"/>
        <w:numPr>
          <w:ilvl w:val="0"/>
          <w:numId w:val="1"/>
        </w:numPr>
        <w:rPr>
          <w:color w:val="0D0D0D" w:themeColor="text1" w:themeTint="F2"/>
          <w:sz w:val="28"/>
          <w:szCs w:val="28"/>
        </w:rPr>
      </w:pPr>
      <w:r>
        <w:rPr>
          <w:color w:val="0D0D0D" w:themeColor="text1" w:themeTint="F2"/>
          <w:sz w:val="28"/>
          <w:szCs w:val="28"/>
        </w:rPr>
        <w:t>A significant, dramatic one-off incident that has led to damage to property or disruption to the running of the centre over a period of time</w:t>
      </w:r>
    </w:p>
    <w:p w:rsidR="00C9020A" w:rsidRPr="00C9020A" w:rsidRDefault="00C9020A" w:rsidP="00C9020A">
      <w:pPr>
        <w:pStyle w:val="ListParagraph"/>
        <w:rPr>
          <w:color w:val="0D0D0D" w:themeColor="text1" w:themeTint="F2"/>
          <w:sz w:val="28"/>
          <w:szCs w:val="28"/>
        </w:rPr>
      </w:pPr>
    </w:p>
    <w:p w:rsidR="00C9020A" w:rsidRDefault="00C9020A" w:rsidP="00C9020A">
      <w:pPr>
        <w:pStyle w:val="ListParagraph"/>
        <w:numPr>
          <w:ilvl w:val="0"/>
          <w:numId w:val="1"/>
        </w:numPr>
        <w:rPr>
          <w:color w:val="0D0D0D" w:themeColor="text1" w:themeTint="F2"/>
          <w:sz w:val="28"/>
          <w:szCs w:val="28"/>
        </w:rPr>
      </w:pPr>
      <w:r>
        <w:rPr>
          <w:color w:val="0D0D0D" w:themeColor="text1" w:themeTint="F2"/>
          <w:sz w:val="28"/>
          <w:szCs w:val="28"/>
        </w:rPr>
        <w:t>Seemingly willful damage to property</w:t>
      </w:r>
    </w:p>
    <w:p w:rsidR="00C9020A" w:rsidRDefault="00C9020A" w:rsidP="00C9020A">
      <w:pPr>
        <w:rPr>
          <w:color w:val="0D0D0D" w:themeColor="text1" w:themeTint="F2"/>
          <w:sz w:val="28"/>
          <w:szCs w:val="28"/>
        </w:rPr>
      </w:pPr>
    </w:p>
    <w:p w:rsidR="00C9020A" w:rsidRDefault="00C9020A" w:rsidP="00C9020A">
      <w:pPr>
        <w:rPr>
          <w:color w:val="0D0D0D" w:themeColor="text1" w:themeTint="F2"/>
          <w:sz w:val="28"/>
          <w:szCs w:val="28"/>
        </w:rPr>
      </w:pPr>
      <w:r>
        <w:rPr>
          <w:color w:val="0D0D0D" w:themeColor="text1" w:themeTint="F2"/>
          <w:sz w:val="28"/>
          <w:szCs w:val="28"/>
        </w:rPr>
        <w:t>Off-siting for safety reasons to enable detailed risk assessing to enable safe continuation of provision on home site (1-3 days):</w:t>
      </w:r>
    </w:p>
    <w:p w:rsidR="00C9020A" w:rsidRDefault="00C9020A" w:rsidP="00C9020A">
      <w:pPr>
        <w:rPr>
          <w:color w:val="0D0D0D" w:themeColor="text1" w:themeTint="F2"/>
          <w:sz w:val="28"/>
          <w:szCs w:val="28"/>
        </w:rPr>
      </w:pPr>
    </w:p>
    <w:p w:rsidR="00C9020A" w:rsidRDefault="00C9020A" w:rsidP="00C9020A">
      <w:pPr>
        <w:pStyle w:val="ListParagraph"/>
        <w:numPr>
          <w:ilvl w:val="0"/>
          <w:numId w:val="2"/>
        </w:numPr>
        <w:rPr>
          <w:color w:val="0D0D0D" w:themeColor="text1" w:themeTint="F2"/>
          <w:sz w:val="28"/>
          <w:szCs w:val="28"/>
        </w:rPr>
      </w:pPr>
      <w:r>
        <w:rPr>
          <w:color w:val="0D0D0D" w:themeColor="text1" w:themeTint="F2"/>
          <w:sz w:val="28"/>
          <w:szCs w:val="28"/>
        </w:rPr>
        <w:t>Required to quickly separate out childrem for a short period of time</w:t>
      </w:r>
    </w:p>
    <w:p w:rsidR="00C9020A" w:rsidRDefault="00C9020A" w:rsidP="00C9020A">
      <w:pPr>
        <w:ind w:left="360"/>
        <w:rPr>
          <w:color w:val="0D0D0D" w:themeColor="text1" w:themeTint="F2"/>
          <w:sz w:val="28"/>
          <w:szCs w:val="28"/>
        </w:rPr>
      </w:pPr>
    </w:p>
    <w:p w:rsidR="00C9020A" w:rsidRDefault="00C9020A" w:rsidP="00C9020A">
      <w:pPr>
        <w:pStyle w:val="ListParagraph"/>
        <w:numPr>
          <w:ilvl w:val="0"/>
          <w:numId w:val="2"/>
        </w:numPr>
        <w:rPr>
          <w:color w:val="0D0D0D" w:themeColor="text1" w:themeTint="F2"/>
          <w:sz w:val="28"/>
          <w:szCs w:val="28"/>
        </w:rPr>
      </w:pPr>
      <w:r>
        <w:rPr>
          <w:color w:val="0D0D0D" w:themeColor="text1" w:themeTint="F2"/>
          <w:sz w:val="28"/>
          <w:szCs w:val="28"/>
        </w:rPr>
        <w:t>Only used for shortest period possible (up to 3 days) to enable home centre to consider additional safety measures</w:t>
      </w:r>
    </w:p>
    <w:p w:rsidR="00C9020A" w:rsidRPr="00C9020A" w:rsidRDefault="00C9020A" w:rsidP="00C9020A">
      <w:pPr>
        <w:pStyle w:val="ListParagraph"/>
        <w:rPr>
          <w:color w:val="0D0D0D" w:themeColor="text1" w:themeTint="F2"/>
          <w:sz w:val="28"/>
          <w:szCs w:val="28"/>
        </w:rPr>
      </w:pPr>
    </w:p>
    <w:p w:rsidR="00C9020A" w:rsidRDefault="00C9020A" w:rsidP="00C9020A">
      <w:pPr>
        <w:rPr>
          <w:color w:val="0D0D0D" w:themeColor="text1" w:themeTint="F2"/>
          <w:sz w:val="28"/>
          <w:szCs w:val="28"/>
        </w:rPr>
      </w:pPr>
    </w:p>
    <w:p w:rsidR="00C9020A" w:rsidRDefault="00C9020A" w:rsidP="00C9020A">
      <w:pPr>
        <w:rPr>
          <w:color w:val="0D0D0D" w:themeColor="text1" w:themeTint="F2"/>
          <w:sz w:val="28"/>
          <w:szCs w:val="28"/>
        </w:rPr>
      </w:pPr>
      <w:r>
        <w:rPr>
          <w:color w:val="0D0D0D" w:themeColor="text1" w:themeTint="F2"/>
          <w:sz w:val="28"/>
          <w:szCs w:val="28"/>
        </w:rPr>
        <w:t>Off-siting for respite, as an intervention (with agreement of Head of Service if longer than 3 days):</w:t>
      </w:r>
    </w:p>
    <w:p w:rsidR="00C9020A" w:rsidRDefault="00C9020A" w:rsidP="00C9020A">
      <w:pPr>
        <w:rPr>
          <w:color w:val="0D0D0D" w:themeColor="text1" w:themeTint="F2"/>
          <w:sz w:val="28"/>
          <w:szCs w:val="28"/>
        </w:rPr>
      </w:pPr>
    </w:p>
    <w:p w:rsidR="00C9020A" w:rsidRDefault="004108DB" w:rsidP="00C9020A">
      <w:pPr>
        <w:pStyle w:val="ListParagraph"/>
        <w:numPr>
          <w:ilvl w:val="0"/>
          <w:numId w:val="3"/>
        </w:numPr>
        <w:rPr>
          <w:color w:val="0D0D0D" w:themeColor="text1" w:themeTint="F2"/>
          <w:sz w:val="28"/>
          <w:szCs w:val="28"/>
        </w:rPr>
      </w:pPr>
      <w:r>
        <w:rPr>
          <w:color w:val="0D0D0D" w:themeColor="text1" w:themeTint="F2"/>
          <w:sz w:val="28"/>
          <w:szCs w:val="28"/>
        </w:rPr>
        <w:t>Can be a block of time, agreed by Head of Service, or can be key days in a week, over a period of time (half-a-term)</w:t>
      </w:r>
    </w:p>
    <w:p w:rsidR="004108DB" w:rsidRDefault="004108DB" w:rsidP="004108DB">
      <w:pPr>
        <w:pStyle w:val="ListParagraph"/>
        <w:rPr>
          <w:color w:val="0D0D0D" w:themeColor="text1" w:themeTint="F2"/>
          <w:sz w:val="28"/>
          <w:szCs w:val="28"/>
        </w:rPr>
      </w:pPr>
    </w:p>
    <w:p w:rsidR="004108DB" w:rsidRDefault="004108DB" w:rsidP="00C9020A">
      <w:pPr>
        <w:pStyle w:val="ListParagraph"/>
        <w:numPr>
          <w:ilvl w:val="0"/>
          <w:numId w:val="3"/>
        </w:numPr>
        <w:rPr>
          <w:color w:val="0D0D0D" w:themeColor="text1" w:themeTint="F2"/>
          <w:sz w:val="28"/>
          <w:szCs w:val="28"/>
        </w:rPr>
      </w:pPr>
      <w:r>
        <w:rPr>
          <w:color w:val="0D0D0D" w:themeColor="text1" w:themeTint="F2"/>
          <w:sz w:val="28"/>
          <w:szCs w:val="28"/>
        </w:rPr>
        <w:t>To enable the pupil to have intensive support and intervention to facilitate a more successful time at home centre</w:t>
      </w:r>
    </w:p>
    <w:p w:rsidR="004108DB" w:rsidRPr="004108DB" w:rsidRDefault="004108DB" w:rsidP="004108DB">
      <w:pPr>
        <w:pStyle w:val="ListParagraph"/>
        <w:rPr>
          <w:color w:val="0D0D0D" w:themeColor="text1" w:themeTint="F2"/>
          <w:sz w:val="28"/>
          <w:szCs w:val="28"/>
        </w:rPr>
      </w:pPr>
    </w:p>
    <w:p w:rsidR="004108DB" w:rsidRDefault="004108DB" w:rsidP="004108DB">
      <w:pPr>
        <w:jc w:val="center"/>
        <w:rPr>
          <w:b/>
          <w:color w:val="0D0D0D" w:themeColor="text1" w:themeTint="F2"/>
          <w:sz w:val="36"/>
          <w:szCs w:val="36"/>
        </w:rPr>
      </w:pPr>
      <w:r>
        <w:rPr>
          <w:b/>
          <w:color w:val="0D0D0D" w:themeColor="text1" w:themeTint="F2"/>
          <w:sz w:val="36"/>
          <w:szCs w:val="36"/>
        </w:rPr>
        <w:lastRenderedPageBreak/>
        <w:t>Information sharing, safeguarding</w:t>
      </w:r>
    </w:p>
    <w:p w:rsidR="004108DB" w:rsidRDefault="004108DB" w:rsidP="004108DB">
      <w:pPr>
        <w:jc w:val="center"/>
        <w:rPr>
          <w:b/>
          <w:color w:val="0D0D0D" w:themeColor="text1" w:themeTint="F2"/>
          <w:sz w:val="36"/>
          <w:szCs w:val="36"/>
        </w:rPr>
      </w:pPr>
    </w:p>
    <w:p w:rsidR="004108DB" w:rsidRDefault="004108DB" w:rsidP="004108DB">
      <w:pPr>
        <w:rPr>
          <w:color w:val="0D0D0D" w:themeColor="text1" w:themeTint="F2"/>
          <w:sz w:val="28"/>
          <w:szCs w:val="28"/>
        </w:rPr>
      </w:pPr>
      <w:r>
        <w:rPr>
          <w:color w:val="0D0D0D" w:themeColor="text1" w:themeTint="F2"/>
          <w:sz w:val="28"/>
          <w:szCs w:val="28"/>
        </w:rPr>
        <w:t>The following information must be made available to the centre receiving the pupil and before the off-siting period starts:</w:t>
      </w:r>
    </w:p>
    <w:p w:rsidR="004108DB" w:rsidRDefault="004108DB" w:rsidP="004108DB">
      <w:pPr>
        <w:rPr>
          <w:color w:val="0D0D0D" w:themeColor="text1" w:themeTint="F2"/>
          <w:sz w:val="28"/>
          <w:szCs w:val="28"/>
        </w:rPr>
      </w:pPr>
    </w:p>
    <w:p w:rsidR="004108DB" w:rsidRDefault="004108DB" w:rsidP="004108DB">
      <w:pPr>
        <w:pStyle w:val="ListParagraph"/>
        <w:numPr>
          <w:ilvl w:val="0"/>
          <w:numId w:val="4"/>
        </w:numPr>
        <w:rPr>
          <w:color w:val="0D0D0D" w:themeColor="text1" w:themeTint="F2"/>
          <w:sz w:val="28"/>
          <w:szCs w:val="28"/>
        </w:rPr>
      </w:pPr>
      <w:r>
        <w:rPr>
          <w:color w:val="0D0D0D" w:themeColor="text1" w:themeTint="F2"/>
          <w:sz w:val="28"/>
          <w:szCs w:val="28"/>
        </w:rPr>
        <w:t>Pupil Passport</w:t>
      </w:r>
    </w:p>
    <w:p w:rsidR="004108DB" w:rsidRDefault="004108DB" w:rsidP="004108DB">
      <w:pPr>
        <w:pStyle w:val="ListParagraph"/>
        <w:numPr>
          <w:ilvl w:val="0"/>
          <w:numId w:val="4"/>
        </w:numPr>
        <w:rPr>
          <w:color w:val="0D0D0D" w:themeColor="text1" w:themeTint="F2"/>
          <w:sz w:val="28"/>
          <w:szCs w:val="28"/>
        </w:rPr>
      </w:pPr>
      <w:r>
        <w:rPr>
          <w:color w:val="0D0D0D" w:themeColor="text1" w:themeTint="F2"/>
          <w:sz w:val="28"/>
          <w:szCs w:val="28"/>
        </w:rPr>
        <w:t>Risk Assessment</w:t>
      </w:r>
    </w:p>
    <w:p w:rsidR="004108DB" w:rsidRDefault="004108DB" w:rsidP="004108DB">
      <w:pPr>
        <w:pStyle w:val="ListParagraph"/>
        <w:numPr>
          <w:ilvl w:val="0"/>
          <w:numId w:val="4"/>
        </w:numPr>
        <w:rPr>
          <w:color w:val="0D0D0D" w:themeColor="text1" w:themeTint="F2"/>
          <w:sz w:val="28"/>
          <w:szCs w:val="28"/>
        </w:rPr>
      </w:pPr>
      <w:r>
        <w:rPr>
          <w:color w:val="0D0D0D" w:themeColor="text1" w:themeTint="F2"/>
          <w:sz w:val="28"/>
          <w:szCs w:val="28"/>
        </w:rPr>
        <w:t>ISP</w:t>
      </w:r>
    </w:p>
    <w:p w:rsidR="004108DB" w:rsidRDefault="004108DB" w:rsidP="004108DB">
      <w:pPr>
        <w:pStyle w:val="ListParagraph"/>
        <w:numPr>
          <w:ilvl w:val="0"/>
          <w:numId w:val="4"/>
        </w:numPr>
        <w:rPr>
          <w:color w:val="0D0D0D" w:themeColor="text1" w:themeTint="F2"/>
          <w:sz w:val="28"/>
          <w:szCs w:val="28"/>
        </w:rPr>
      </w:pPr>
      <w:r>
        <w:rPr>
          <w:color w:val="0D0D0D" w:themeColor="text1" w:themeTint="F2"/>
          <w:sz w:val="28"/>
          <w:szCs w:val="28"/>
        </w:rPr>
        <w:t>Positive Handling Plan</w:t>
      </w:r>
    </w:p>
    <w:p w:rsidR="004108DB" w:rsidRDefault="004108DB" w:rsidP="004108DB">
      <w:pPr>
        <w:pStyle w:val="ListParagraph"/>
        <w:numPr>
          <w:ilvl w:val="0"/>
          <w:numId w:val="4"/>
        </w:numPr>
        <w:rPr>
          <w:color w:val="0D0D0D" w:themeColor="text1" w:themeTint="F2"/>
          <w:sz w:val="28"/>
          <w:szCs w:val="28"/>
        </w:rPr>
      </w:pPr>
      <w:r>
        <w:rPr>
          <w:color w:val="0D0D0D" w:themeColor="text1" w:themeTint="F2"/>
          <w:sz w:val="28"/>
          <w:szCs w:val="28"/>
        </w:rPr>
        <w:t>Access to My Concern</w:t>
      </w:r>
    </w:p>
    <w:p w:rsidR="004108DB" w:rsidRDefault="004108DB" w:rsidP="004108DB">
      <w:pPr>
        <w:pStyle w:val="ListParagraph"/>
        <w:numPr>
          <w:ilvl w:val="0"/>
          <w:numId w:val="4"/>
        </w:numPr>
        <w:rPr>
          <w:color w:val="0D0D0D" w:themeColor="text1" w:themeTint="F2"/>
          <w:sz w:val="28"/>
          <w:szCs w:val="28"/>
        </w:rPr>
      </w:pPr>
      <w:r>
        <w:rPr>
          <w:color w:val="0D0D0D" w:themeColor="text1" w:themeTint="F2"/>
          <w:sz w:val="28"/>
          <w:szCs w:val="28"/>
        </w:rPr>
        <w:t>Knowledge of any safeguarding concerns / risks</w:t>
      </w:r>
    </w:p>
    <w:p w:rsidR="004108DB" w:rsidRDefault="004108DB" w:rsidP="004108DB">
      <w:pPr>
        <w:pStyle w:val="ListParagraph"/>
        <w:numPr>
          <w:ilvl w:val="0"/>
          <w:numId w:val="4"/>
        </w:numPr>
        <w:rPr>
          <w:color w:val="0D0D0D" w:themeColor="text1" w:themeTint="F2"/>
          <w:sz w:val="28"/>
          <w:szCs w:val="28"/>
        </w:rPr>
      </w:pPr>
      <w:r>
        <w:rPr>
          <w:color w:val="0D0D0D" w:themeColor="text1" w:themeTint="F2"/>
          <w:sz w:val="28"/>
          <w:szCs w:val="28"/>
        </w:rPr>
        <w:t>Understanding of any issues with home and making contact</w:t>
      </w: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r>
        <w:rPr>
          <w:color w:val="0D0D0D" w:themeColor="text1" w:themeTint="F2"/>
          <w:sz w:val="28"/>
          <w:szCs w:val="28"/>
        </w:rPr>
        <w:t>The receiving centre will manage any new CP / safeguarding issues, using My Concern and communicating clearly with the DSL on the home site. The home site will manage any existing CP / safeguarding issues, ongoing concerns and maintain any representation at social care / agency meetings.</w:t>
      </w:r>
    </w:p>
    <w:p w:rsidR="004108DB" w:rsidRDefault="004108DB" w:rsidP="004108DB">
      <w:pPr>
        <w:rPr>
          <w:color w:val="0D0D0D" w:themeColor="text1" w:themeTint="F2"/>
          <w:sz w:val="28"/>
          <w:szCs w:val="28"/>
        </w:rPr>
      </w:pPr>
    </w:p>
    <w:p w:rsidR="004108DB" w:rsidRDefault="004108DB" w:rsidP="004108DB">
      <w:pPr>
        <w:jc w:val="center"/>
        <w:rPr>
          <w:b/>
          <w:color w:val="0D0D0D" w:themeColor="text1" w:themeTint="F2"/>
          <w:sz w:val="36"/>
          <w:szCs w:val="36"/>
        </w:rPr>
      </w:pPr>
      <w:r>
        <w:rPr>
          <w:b/>
          <w:color w:val="0D0D0D" w:themeColor="text1" w:themeTint="F2"/>
          <w:sz w:val="36"/>
          <w:szCs w:val="36"/>
        </w:rPr>
        <w:t>Providing work</w:t>
      </w:r>
    </w:p>
    <w:p w:rsidR="004108DB" w:rsidRDefault="004108DB" w:rsidP="004108DB">
      <w:pPr>
        <w:jc w:val="center"/>
        <w:rPr>
          <w:b/>
          <w:color w:val="0D0D0D" w:themeColor="text1" w:themeTint="F2"/>
          <w:sz w:val="36"/>
          <w:szCs w:val="36"/>
        </w:rPr>
      </w:pPr>
    </w:p>
    <w:p w:rsidR="004108DB" w:rsidRDefault="004108DB" w:rsidP="004108DB">
      <w:pPr>
        <w:rPr>
          <w:color w:val="0D0D0D" w:themeColor="text1" w:themeTint="F2"/>
          <w:sz w:val="28"/>
          <w:szCs w:val="28"/>
        </w:rPr>
      </w:pPr>
      <w:r>
        <w:rPr>
          <w:color w:val="0D0D0D" w:themeColor="text1" w:themeTint="F2"/>
          <w:sz w:val="28"/>
          <w:szCs w:val="28"/>
        </w:rPr>
        <w:t>The home site needs to negociate with the receiving site before the off-siting begins to judge what is realistic in terms of completion of work by the pupil; taking into account any intervention that is required.</w:t>
      </w: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r>
        <w:rPr>
          <w:color w:val="0D0D0D" w:themeColor="text1" w:themeTint="F2"/>
          <w:sz w:val="28"/>
          <w:szCs w:val="28"/>
        </w:rPr>
        <w:t>As an absolute minimum, the home site should provide work for:</w:t>
      </w:r>
    </w:p>
    <w:p w:rsidR="004108DB" w:rsidRDefault="004108DB" w:rsidP="004108DB">
      <w:pPr>
        <w:pStyle w:val="ListParagraph"/>
        <w:numPr>
          <w:ilvl w:val="0"/>
          <w:numId w:val="5"/>
        </w:numPr>
        <w:rPr>
          <w:color w:val="0D0D0D" w:themeColor="text1" w:themeTint="F2"/>
          <w:sz w:val="28"/>
          <w:szCs w:val="28"/>
        </w:rPr>
      </w:pPr>
      <w:r>
        <w:rPr>
          <w:color w:val="0D0D0D" w:themeColor="text1" w:themeTint="F2"/>
          <w:sz w:val="28"/>
          <w:szCs w:val="28"/>
        </w:rPr>
        <w:t>Maths</w:t>
      </w:r>
    </w:p>
    <w:p w:rsidR="004108DB" w:rsidRDefault="004108DB" w:rsidP="004108DB">
      <w:pPr>
        <w:pStyle w:val="ListParagraph"/>
        <w:numPr>
          <w:ilvl w:val="0"/>
          <w:numId w:val="5"/>
        </w:numPr>
        <w:rPr>
          <w:color w:val="0D0D0D" w:themeColor="text1" w:themeTint="F2"/>
          <w:sz w:val="28"/>
          <w:szCs w:val="28"/>
        </w:rPr>
      </w:pPr>
      <w:r>
        <w:rPr>
          <w:color w:val="0D0D0D" w:themeColor="text1" w:themeTint="F2"/>
          <w:sz w:val="28"/>
          <w:szCs w:val="28"/>
        </w:rPr>
        <w:t>English</w:t>
      </w:r>
    </w:p>
    <w:p w:rsidR="004108DB" w:rsidRDefault="004108DB" w:rsidP="004108DB">
      <w:pPr>
        <w:pStyle w:val="ListParagraph"/>
        <w:numPr>
          <w:ilvl w:val="0"/>
          <w:numId w:val="5"/>
        </w:numPr>
        <w:rPr>
          <w:color w:val="0D0D0D" w:themeColor="text1" w:themeTint="F2"/>
          <w:sz w:val="28"/>
          <w:szCs w:val="28"/>
        </w:rPr>
      </w:pPr>
      <w:r>
        <w:rPr>
          <w:color w:val="0D0D0D" w:themeColor="text1" w:themeTint="F2"/>
          <w:sz w:val="28"/>
          <w:szCs w:val="28"/>
        </w:rPr>
        <w:t>Any option subjects being taken by a KS4 student</w:t>
      </w:r>
    </w:p>
    <w:p w:rsidR="004108DB" w:rsidRDefault="004108DB" w:rsidP="004108DB">
      <w:pPr>
        <w:rPr>
          <w:color w:val="0D0D0D" w:themeColor="text1" w:themeTint="F2"/>
          <w:sz w:val="28"/>
          <w:szCs w:val="28"/>
        </w:rPr>
      </w:pPr>
      <w:r>
        <w:rPr>
          <w:color w:val="0D0D0D" w:themeColor="text1" w:themeTint="F2"/>
          <w:sz w:val="28"/>
          <w:szCs w:val="28"/>
        </w:rPr>
        <w:t>The work is sent back and marked by the home site.</w:t>
      </w:r>
    </w:p>
    <w:p w:rsidR="004108DB" w:rsidRDefault="004108DB" w:rsidP="004108DB">
      <w:pPr>
        <w:rPr>
          <w:color w:val="0D0D0D" w:themeColor="text1" w:themeTint="F2"/>
          <w:sz w:val="28"/>
          <w:szCs w:val="28"/>
        </w:rPr>
      </w:pPr>
    </w:p>
    <w:p w:rsidR="004108DB" w:rsidRDefault="004108DB" w:rsidP="004108DB">
      <w:pPr>
        <w:jc w:val="center"/>
        <w:rPr>
          <w:b/>
          <w:color w:val="0D0D0D" w:themeColor="text1" w:themeTint="F2"/>
          <w:sz w:val="36"/>
          <w:szCs w:val="36"/>
        </w:rPr>
      </w:pPr>
      <w:r>
        <w:rPr>
          <w:b/>
          <w:color w:val="0D0D0D" w:themeColor="text1" w:themeTint="F2"/>
          <w:sz w:val="36"/>
          <w:szCs w:val="36"/>
        </w:rPr>
        <w:lastRenderedPageBreak/>
        <w:t>Use of human resources</w:t>
      </w:r>
    </w:p>
    <w:p w:rsidR="004108DB" w:rsidRDefault="004108DB" w:rsidP="004108DB">
      <w:pPr>
        <w:jc w:val="center"/>
        <w:rPr>
          <w:b/>
          <w:color w:val="0D0D0D" w:themeColor="text1" w:themeTint="F2"/>
          <w:sz w:val="36"/>
          <w:szCs w:val="36"/>
        </w:rPr>
      </w:pPr>
    </w:p>
    <w:p w:rsidR="004108DB" w:rsidRDefault="004108DB" w:rsidP="004108DB">
      <w:pPr>
        <w:rPr>
          <w:color w:val="0D0D0D" w:themeColor="text1" w:themeTint="F2"/>
          <w:sz w:val="28"/>
          <w:szCs w:val="28"/>
        </w:rPr>
      </w:pPr>
      <w:r>
        <w:rPr>
          <w:color w:val="0D0D0D" w:themeColor="text1" w:themeTint="F2"/>
          <w:sz w:val="28"/>
          <w:szCs w:val="28"/>
        </w:rPr>
        <w:t xml:space="preserve">In most cases, a pupil off-sited will be placed into a class on the receiving site. There should not be a default requirement of a member of staff to accompany the pupil to the receiving site daily. </w:t>
      </w: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r>
        <w:rPr>
          <w:color w:val="0D0D0D" w:themeColor="text1" w:themeTint="F2"/>
          <w:sz w:val="28"/>
          <w:szCs w:val="28"/>
        </w:rPr>
        <w:t>When there is clearly a need for intensive, structured intervention for a period of time, and when the Back-</w:t>
      </w:r>
      <w:proofErr w:type="gramStart"/>
      <w:r>
        <w:rPr>
          <w:color w:val="0D0D0D" w:themeColor="text1" w:themeTint="F2"/>
          <w:sz w:val="28"/>
          <w:szCs w:val="28"/>
        </w:rPr>
        <w:t>on</w:t>
      </w:r>
      <w:proofErr w:type="gramEnd"/>
      <w:r>
        <w:rPr>
          <w:color w:val="0D0D0D" w:themeColor="text1" w:themeTint="F2"/>
          <w:sz w:val="28"/>
          <w:szCs w:val="28"/>
        </w:rPr>
        <w:t>-Track Programme is being used fully, Heads of Centre can liaise with the Head of Service to see if funds can be made available to pay for an additional TA to work 1-2-1 with the pupil.</w:t>
      </w: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p>
    <w:p w:rsidR="004108DB" w:rsidRDefault="004108DB" w:rsidP="004108DB">
      <w:pPr>
        <w:jc w:val="center"/>
        <w:rPr>
          <w:b/>
          <w:color w:val="0D0D0D" w:themeColor="text1" w:themeTint="F2"/>
          <w:sz w:val="36"/>
          <w:szCs w:val="36"/>
        </w:rPr>
      </w:pPr>
      <w:r>
        <w:rPr>
          <w:b/>
          <w:color w:val="0D0D0D" w:themeColor="text1" w:themeTint="F2"/>
          <w:sz w:val="36"/>
          <w:szCs w:val="36"/>
        </w:rPr>
        <w:t>Parent involvement</w:t>
      </w:r>
    </w:p>
    <w:p w:rsidR="004108DB" w:rsidRDefault="004108DB" w:rsidP="004108DB">
      <w:pPr>
        <w:jc w:val="center"/>
        <w:rPr>
          <w:b/>
          <w:color w:val="0D0D0D" w:themeColor="text1" w:themeTint="F2"/>
          <w:sz w:val="36"/>
          <w:szCs w:val="36"/>
        </w:rPr>
      </w:pPr>
    </w:p>
    <w:p w:rsidR="004108DB" w:rsidRDefault="004108DB" w:rsidP="004108DB">
      <w:pPr>
        <w:rPr>
          <w:color w:val="0D0D0D" w:themeColor="text1" w:themeTint="F2"/>
          <w:sz w:val="28"/>
          <w:szCs w:val="28"/>
        </w:rPr>
      </w:pPr>
      <w:r>
        <w:rPr>
          <w:color w:val="0D0D0D" w:themeColor="text1" w:themeTint="F2"/>
          <w:sz w:val="28"/>
          <w:szCs w:val="28"/>
        </w:rPr>
        <w:t>It is good practice to ensure that parents / carers attend a meeting at the receiving site at the start and end of any off-siting period.</w:t>
      </w: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r>
        <w:rPr>
          <w:color w:val="0D0D0D" w:themeColor="text1" w:themeTint="F2"/>
          <w:sz w:val="28"/>
          <w:szCs w:val="28"/>
        </w:rPr>
        <w:t>When a pupil is off-sited for 1 week or more, there has to be a meeting with parents / carers at the beginning, 1 review after 1 week and then fortnightly until a final review just before going back to the home site.</w:t>
      </w: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p>
    <w:p w:rsidR="004108DB" w:rsidRDefault="004108DB" w:rsidP="004108DB">
      <w:pPr>
        <w:jc w:val="center"/>
        <w:rPr>
          <w:b/>
          <w:color w:val="0D0D0D" w:themeColor="text1" w:themeTint="F2"/>
          <w:sz w:val="36"/>
          <w:szCs w:val="36"/>
        </w:rPr>
      </w:pPr>
      <w:r>
        <w:rPr>
          <w:b/>
          <w:color w:val="0D0D0D" w:themeColor="text1" w:themeTint="F2"/>
          <w:sz w:val="36"/>
          <w:szCs w:val="36"/>
        </w:rPr>
        <w:lastRenderedPageBreak/>
        <w:t>Back-On-Track Programme</w:t>
      </w:r>
    </w:p>
    <w:p w:rsidR="004108DB" w:rsidRDefault="004108DB" w:rsidP="004108DB">
      <w:pPr>
        <w:jc w:val="center"/>
        <w:rPr>
          <w:b/>
          <w:color w:val="0D0D0D" w:themeColor="text1" w:themeTint="F2"/>
          <w:sz w:val="36"/>
          <w:szCs w:val="36"/>
        </w:rPr>
      </w:pPr>
    </w:p>
    <w:p w:rsidR="004108DB" w:rsidRDefault="004108DB" w:rsidP="004108DB">
      <w:pPr>
        <w:rPr>
          <w:color w:val="0D0D0D" w:themeColor="text1" w:themeTint="F2"/>
          <w:sz w:val="28"/>
          <w:szCs w:val="28"/>
        </w:rPr>
      </w:pPr>
      <w:r>
        <w:rPr>
          <w:color w:val="0D0D0D" w:themeColor="text1" w:themeTint="F2"/>
          <w:sz w:val="28"/>
          <w:szCs w:val="28"/>
        </w:rPr>
        <w:t>The Back-On-Track Programme must be used and the workbook completed for any off-siting of 1 week or more.</w:t>
      </w:r>
    </w:p>
    <w:p w:rsidR="004108DB" w:rsidRDefault="004108DB" w:rsidP="004108DB">
      <w:pPr>
        <w:rPr>
          <w:color w:val="0D0D0D" w:themeColor="text1" w:themeTint="F2"/>
          <w:sz w:val="28"/>
          <w:szCs w:val="28"/>
        </w:rPr>
      </w:pPr>
    </w:p>
    <w:p w:rsidR="004108DB" w:rsidRDefault="004108DB" w:rsidP="004108DB">
      <w:pPr>
        <w:rPr>
          <w:color w:val="0D0D0D" w:themeColor="text1" w:themeTint="F2"/>
          <w:sz w:val="28"/>
          <w:szCs w:val="28"/>
        </w:rPr>
      </w:pPr>
      <w:r>
        <w:rPr>
          <w:color w:val="0D0D0D" w:themeColor="text1" w:themeTint="F2"/>
          <w:sz w:val="28"/>
          <w:szCs w:val="28"/>
        </w:rPr>
        <w:t>Pupils will need to be guided and mentored through the requirements of the booklet and at the end of 1 week, the receiving site will make a decision whether the pupil is able to return to the home site or whether a further week is required.</w:t>
      </w:r>
    </w:p>
    <w:p w:rsidR="004108DB" w:rsidRDefault="004108DB" w:rsidP="004108DB">
      <w:pPr>
        <w:rPr>
          <w:color w:val="0D0D0D" w:themeColor="text1" w:themeTint="F2"/>
          <w:sz w:val="28"/>
          <w:szCs w:val="28"/>
        </w:rPr>
      </w:pPr>
    </w:p>
    <w:p w:rsidR="004108DB" w:rsidRDefault="006F2638" w:rsidP="004108DB">
      <w:pPr>
        <w:rPr>
          <w:color w:val="0D0D0D" w:themeColor="text1" w:themeTint="F2"/>
          <w:sz w:val="28"/>
          <w:szCs w:val="28"/>
        </w:rPr>
      </w:pPr>
      <w:r>
        <w:rPr>
          <w:color w:val="0D0D0D" w:themeColor="text1" w:themeTint="F2"/>
          <w:sz w:val="28"/>
          <w:szCs w:val="28"/>
        </w:rPr>
        <w:t xml:space="preserve">At the final review meeting after a period of 1 week or more, with parents / carers – the pupil needs to show and communicate their understanding of any issues that led ot the need for respite / intervention and reassure everyone that on return to their home site, that they will be </w:t>
      </w:r>
      <w:proofErr w:type="gramStart"/>
      <w:r>
        <w:rPr>
          <w:color w:val="0D0D0D" w:themeColor="text1" w:themeTint="F2"/>
          <w:sz w:val="28"/>
          <w:szCs w:val="28"/>
        </w:rPr>
        <w:t>more able</w:t>
      </w:r>
      <w:proofErr w:type="gramEnd"/>
      <w:r>
        <w:rPr>
          <w:color w:val="0D0D0D" w:themeColor="text1" w:themeTint="F2"/>
          <w:sz w:val="28"/>
          <w:szCs w:val="28"/>
        </w:rPr>
        <w:t xml:space="preserve"> to remain calm, focused and self-regulated.</w:t>
      </w:r>
    </w:p>
    <w:p w:rsidR="006F2638" w:rsidRDefault="006F2638" w:rsidP="004108DB">
      <w:pPr>
        <w:rPr>
          <w:color w:val="0D0D0D" w:themeColor="text1" w:themeTint="F2"/>
          <w:sz w:val="28"/>
          <w:szCs w:val="28"/>
        </w:rPr>
      </w:pPr>
    </w:p>
    <w:p w:rsidR="006F2638" w:rsidRDefault="006F2638" w:rsidP="004108DB">
      <w:pPr>
        <w:rPr>
          <w:color w:val="0D0D0D" w:themeColor="text1" w:themeTint="F2"/>
          <w:sz w:val="28"/>
          <w:szCs w:val="28"/>
        </w:rPr>
      </w:pPr>
      <w:r>
        <w:rPr>
          <w:color w:val="0D0D0D" w:themeColor="text1" w:themeTint="F2"/>
          <w:sz w:val="28"/>
          <w:szCs w:val="28"/>
        </w:rPr>
        <w:t>For periods of less than 1 week, it is recommended that pupils complete the light version of the Back-</w:t>
      </w:r>
      <w:proofErr w:type="gramStart"/>
      <w:r>
        <w:rPr>
          <w:color w:val="0D0D0D" w:themeColor="text1" w:themeTint="F2"/>
          <w:sz w:val="28"/>
          <w:szCs w:val="28"/>
        </w:rPr>
        <w:t>on</w:t>
      </w:r>
      <w:proofErr w:type="gramEnd"/>
      <w:r>
        <w:rPr>
          <w:color w:val="0D0D0D" w:themeColor="text1" w:themeTint="F2"/>
          <w:sz w:val="28"/>
          <w:szCs w:val="28"/>
        </w:rPr>
        <w:t>-Track booklet, called ‘Understanding my behaviour and the consequences’.</w:t>
      </w:r>
    </w:p>
    <w:p w:rsidR="006F2638" w:rsidRDefault="006F2638" w:rsidP="004108DB">
      <w:pPr>
        <w:rPr>
          <w:color w:val="0D0D0D" w:themeColor="text1" w:themeTint="F2"/>
          <w:sz w:val="28"/>
          <w:szCs w:val="28"/>
        </w:rPr>
      </w:pPr>
    </w:p>
    <w:p w:rsidR="006F2638" w:rsidRDefault="006F2638" w:rsidP="004108DB">
      <w:pPr>
        <w:rPr>
          <w:color w:val="0D0D0D" w:themeColor="text1" w:themeTint="F2"/>
          <w:sz w:val="28"/>
          <w:szCs w:val="28"/>
        </w:rPr>
      </w:pPr>
      <w:r>
        <w:rPr>
          <w:color w:val="0D0D0D" w:themeColor="text1" w:themeTint="F2"/>
          <w:sz w:val="28"/>
          <w:szCs w:val="28"/>
        </w:rPr>
        <w:t>On return to the home site, there will need to be a formal restorative meeting between the pupil off-sited and any staff / pupils who were harmed / involved in the behaviours prior to the off-siting period. This restorative meeting is part of the repair and safe return to the home site.</w:t>
      </w:r>
    </w:p>
    <w:p w:rsidR="00985CB4" w:rsidRDefault="00985CB4" w:rsidP="004108DB">
      <w:pPr>
        <w:rPr>
          <w:color w:val="0D0D0D" w:themeColor="text1" w:themeTint="F2"/>
          <w:sz w:val="28"/>
          <w:szCs w:val="28"/>
        </w:rPr>
      </w:pPr>
    </w:p>
    <w:p w:rsidR="00985CB4" w:rsidRDefault="00985CB4" w:rsidP="004108DB">
      <w:pPr>
        <w:rPr>
          <w:color w:val="0D0D0D" w:themeColor="text1" w:themeTint="F2"/>
          <w:sz w:val="28"/>
          <w:szCs w:val="28"/>
        </w:rPr>
      </w:pPr>
    </w:p>
    <w:p w:rsidR="00985CB4" w:rsidRDefault="00985CB4" w:rsidP="004108DB">
      <w:pPr>
        <w:rPr>
          <w:color w:val="0D0D0D" w:themeColor="text1" w:themeTint="F2"/>
          <w:sz w:val="28"/>
          <w:szCs w:val="28"/>
        </w:rPr>
      </w:pPr>
    </w:p>
    <w:p w:rsidR="00985CB4" w:rsidRDefault="00985CB4" w:rsidP="004108DB">
      <w:pPr>
        <w:rPr>
          <w:color w:val="0D0D0D" w:themeColor="text1" w:themeTint="F2"/>
          <w:sz w:val="28"/>
          <w:szCs w:val="28"/>
        </w:rPr>
      </w:pPr>
    </w:p>
    <w:p w:rsidR="00985CB4" w:rsidRDefault="00985CB4" w:rsidP="004108DB">
      <w:pPr>
        <w:rPr>
          <w:color w:val="0D0D0D" w:themeColor="text1" w:themeTint="F2"/>
          <w:sz w:val="28"/>
          <w:szCs w:val="28"/>
        </w:rPr>
      </w:pPr>
    </w:p>
    <w:p w:rsidR="00985CB4" w:rsidRPr="004108DB" w:rsidRDefault="00985CB4" w:rsidP="004108DB">
      <w:pPr>
        <w:rPr>
          <w:color w:val="0D0D0D" w:themeColor="text1" w:themeTint="F2"/>
          <w:sz w:val="28"/>
          <w:szCs w:val="28"/>
        </w:rPr>
      </w:pPr>
    </w:p>
    <w:p w:rsidR="00985CB4" w:rsidRDefault="00985CB4" w:rsidP="00985CB4">
      <w:pPr>
        <w:jc w:val="center"/>
        <w:rPr>
          <w:b/>
          <w:color w:val="0D0D0D" w:themeColor="text1" w:themeTint="F2"/>
          <w:sz w:val="36"/>
          <w:szCs w:val="36"/>
        </w:rPr>
      </w:pPr>
      <w:r>
        <w:rPr>
          <w:b/>
          <w:color w:val="0D0D0D" w:themeColor="text1" w:themeTint="F2"/>
          <w:sz w:val="36"/>
          <w:szCs w:val="36"/>
        </w:rPr>
        <w:lastRenderedPageBreak/>
        <w:t>Back-On-Track Curriculum</w:t>
      </w:r>
    </w:p>
    <w:p w:rsidR="00985CB4" w:rsidRDefault="00985CB4" w:rsidP="00985CB4">
      <w:pPr>
        <w:jc w:val="center"/>
        <w:rPr>
          <w:b/>
          <w:color w:val="0D0D0D" w:themeColor="text1" w:themeTint="F2"/>
          <w:sz w:val="36"/>
          <w:szCs w:val="36"/>
        </w:rPr>
      </w:pPr>
    </w:p>
    <w:p w:rsidR="00985CB4" w:rsidRDefault="00136FC5" w:rsidP="00985CB4">
      <w:pPr>
        <w:rPr>
          <w:color w:val="0D0D0D" w:themeColor="text1" w:themeTint="F2"/>
          <w:sz w:val="28"/>
          <w:szCs w:val="28"/>
        </w:rPr>
      </w:pPr>
      <w:r>
        <w:rPr>
          <w:color w:val="0D0D0D" w:themeColor="text1" w:themeTint="F2"/>
          <w:sz w:val="28"/>
          <w:szCs w:val="28"/>
        </w:rPr>
        <w:t>The Back-</w:t>
      </w:r>
      <w:proofErr w:type="gramStart"/>
      <w:r>
        <w:rPr>
          <w:color w:val="0D0D0D" w:themeColor="text1" w:themeTint="F2"/>
          <w:sz w:val="28"/>
          <w:szCs w:val="28"/>
        </w:rPr>
        <w:t>on</w:t>
      </w:r>
      <w:proofErr w:type="gramEnd"/>
      <w:r>
        <w:rPr>
          <w:color w:val="0D0D0D" w:themeColor="text1" w:themeTint="F2"/>
          <w:sz w:val="28"/>
          <w:szCs w:val="28"/>
        </w:rPr>
        <w:t>-Track programme is designed to cover:</w:t>
      </w:r>
    </w:p>
    <w:p w:rsidR="00136FC5" w:rsidRDefault="00136FC5" w:rsidP="00985CB4">
      <w:pPr>
        <w:rPr>
          <w:color w:val="0D0D0D" w:themeColor="text1" w:themeTint="F2"/>
          <w:sz w:val="28"/>
          <w:szCs w:val="28"/>
        </w:rPr>
      </w:pPr>
    </w:p>
    <w:p w:rsidR="00136FC5" w:rsidRDefault="00136FC5" w:rsidP="00136FC5">
      <w:pPr>
        <w:pStyle w:val="ListParagraph"/>
        <w:numPr>
          <w:ilvl w:val="0"/>
          <w:numId w:val="6"/>
        </w:numPr>
        <w:rPr>
          <w:color w:val="0D0D0D" w:themeColor="text1" w:themeTint="F2"/>
          <w:sz w:val="28"/>
          <w:szCs w:val="28"/>
        </w:rPr>
      </w:pPr>
      <w:r>
        <w:rPr>
          <w:color w:val="0D0D0D" w:themeColor="text1" w:themeTint="F2"/>
          <w:sz w:val="28"/>
          <w:szCs w:val="28"/>
        </w:rPr>
        <w:t>Unpicking the causes of negative behaviours</w:t>
      </w:r>
    </w:p>
    <w:p w:rsidR="00136FC5" w:rsidRDefault="00136FC5" w:rsidP="00136FC5">
      <w:pPr>
        <w:pStyle w:val="ListParagraph"/>
        <w:numPr>
          <w:ilvl w:val="0"/>
          <w:numId w:val="6"/>
        </w:numPr>
        <w:rPr>
          <w:color w:val="0D0D0D" w:themeColor="text1" w:themeTint="F2"/>
          <w:sz w:val="28"/>
          <w:szCs w:val="28"/>
        </w:rPr>
      </w:pPr>
      <w:r>
        <w:rPr>
          <w:color w:val="0D0D0D" w:themeColor="text1" w:themeTint="F2"/>
          <w:sz w:val="28"/>
          <w:szCs w:val="28"/>
        </w:rPr>
        <w:t>Understanding how emotions are regulated by the human brain</w:t>
      </w:r>
    </w:p>
    <w:p w:rsidR="00136FC5" w:rsidRDefault="00136FC5" w:rsidP="00136FC5">
      <w:pPr>
        <w:pStyle w:val="ListParagraph"/>
        <w:numPr>
          <w:ilvl w:val="0"/>
          <w:numId w:val="6"/>
        </w:numPr>
        <w:rPr>
          <w:color w:val="0D0D0D" w:themeColor="text1" w:themeTint="F2"/>
          <w:sz w:val="28"/>
          <w:szCs w:val="28"/>
        </w:rPr>
      </w:pPr>
      <w:r>
        <w:rPr>
          <w:color w:val="0D0D0D" w:themeColor="text1" w:themeTint="F2"/>
          <w:sz w:val="28"/>
          <w:szCs w:val="28"/>
        </w:rPr>
        <w:t>Understanding the impact of negative behaviours on others</w:t>
      </w:r>
    </w:p>
    <w:p w:rsidR="00136FC5" w:rsidRDefault="00136FC5" w:rsidP="00136FC5">
      <w:pPr>
        <w:pStyle w:val="ListParagraph"/>
        <w:numPr>
          <w:ilvl w:val="0"/>
          <w:numId w:val="6"/>
        </w:numPr>
        <w:rPr>
          <w:color w:val="0D0D0D" w:themeColor="text1" w:themeTint="F2"/>
          <w:sz w:val="28"/>
          <w:szCs w:val="28"/>
        </w:rPr>
      </w:pPr>
      <w:r>
        <w:rPr>
          <w:color w:val="0D0D0D" w:themeColor="text1" w:themeTint="F2"/>
          <w:sz w:val="28"/>
          <w:szCs w:val="28"/>
        </w:rPr>
        <w:t>Understanding own personal feelings at the time of negative behaviours occuring</w:t>
      </w:r>
    </w:p>
    <w:p w:rsidR="00136FC5" w:rsidRDefault="00136FC5" w:rsidP="00136FC5">
      <w:pPr>
        <w:pStyle w:val="ListParagraph"/>
        <w:numPr>
          <w:ilvl w:val="0"/>
          <w:numId w:val="6"/>
        </w:numPr>
        <w:rPr>
          <w:color w:val="0D0D0D" w:themeColor="text1" w:themeTint="F2"/>
          <w:sz w:val="28"/>
          <w:szCs w:val="28"/>
        </w:rPr>
      </w:pPr>
      <w:r>
        <w:rPr>
          <w:color w:val="0D0D0D" w:themeColor="text1" w:themeTint="F2"/>
          <w:sz w:val="28"/>
          <w:szCs w:val="28"/>
        </w:rPr>
        <w:t>Understanding the ‘anger arousal’ cycle</w:t>
      </w:r>
    </w:p>
    <w:p w:rsidR="00136FC5" w:rsidRDefault="00136FC5" w:rsidP="00136FC5">
      <w:pPr>
        <w:pStyle w:val="ListParagraph"/>
        <w:numPr>
          <w:ilvl w:val="0"/>
          <w:numId w:val="6"/>
        </w:numPr>
        <w:rPr>
          <w:color w:val="0D0D0D" w:themeColor="text1" w:themeTint="F2"/>
          <w:sz w:val="28"/>
          <w:szCs w:val="28"/>
        </w:rPr>
      </w:pPr>
      <w:r>
        <w:rPr>
          <w:color w:val="0D0D0D" w:themeColor="text1" w:themeTint="F2"/>
          <w:sz w:val="28"/>
          <w:szCs w:val="28"/>
        </w:rPr>
        <w:t>Understanding what needs to happen to put a wrong right</w:t>
      </w:r>
    </w:p>
    <w:p w:rsidR="00136FC5" w:rsidRDefault="00136FC5" w:rsidP="00136FC5">
      <w:pPr>
        <w:pStyle w:val="ListParagraph"/>
        <w:numPr>
          <w:ilvl w:val="0"/>
          <w:numId w:val="6"/>
        </w:numPr>
        <w:rPr>
          <w:color w:val="0D0D0D" w:themeColor="text1" w:themeTint="F2"/>
          <w:sz w:val="28"/>
          <w:szCs w:val="28"/>
        </w:rPr>
      </w:pPr>
      <w:r>
        <w:rPr>
          <w:color w:val="0D0D0D" w:themeColor="text1" w:themeTint="F2"/>
          <w:sz w:val="28"/>
          <w:szCs w:val="28"/>
        </w:rPr>
        <w:t>Skills for managing feelings and strong emotions</w:t>
      </w:r>
    </w:p>
    <w:p w:rsidR="00136FC5" w:rsidRDefault="00136FC5" w:rsidP="00136FC5">
      <w:pPr>
        <w:pStyle w:val="ListParagraph"/>
        <w:numPr>
          <w:ilvl w:val="0"/>
          <w:numId w:val="6"/>
        </w:numPr>
        <w:rPr>
          <w:color w:val="0D0D0D" w:themeColor="text1" w:themeTint="F2"/>
          <w:sz w:val="28"/>
          <w:szCs w:val="28"/>
        </w:rPr>
      </w:pPr>
      <w:r>
        <w:rPr>
          <w:color w:val="0D0D0D" w:themeColor="text1" w:themeTint="F2"/>
          <w:sz w:val="28"/>
          <w:szCs w:val="28"/>
        </w:rPr>
        <w:t>Skills for managing relationships with peers</w:t>
      </w:r>
    </w:p>
    <w:p w:rsidR="00136FC5" w:rsidRDefault="00136FC5" w:rsidP="00136FC5">
      <w:pPr>
        <w:pStyle w:val="ListParagraph"/>
        <w:numPr>
          <w:ilvl w:val="0"/>
          <w:numId w:val="6"/>
        </w:numPr>
        <w:rPr>
          <w:color w:val="0D0D0D" w:themeColor="text1" w:themeTint="F2"/>
          <w:sz w:val="28"/>
          <w:szCs w:val="28"/>
        </w:rPr>
      </w:pPr>
      <w:r>
        <w:rPr>
          <w:color w:val="0D0D0D" w:themeColor="text1" w:themeTint="F2"/>
          <w:sz w:val="28"/>
          <w:szCs w:val="28"/>
        </w:rPr>
        <w:t>Planning for how to react differently in the same situation</w:t>
      </w:r>
    </w:p>
    <w:p w:rsidR="00136FC5" w:rsidRDefault="00136FC5" w:rsidP="00136FC5">
      <w:pPr>
        <w:rPr>
          <w:color w:val="0D0D0D" w:themeColor="text1" w:themeTint="F2"/>
          <w:sz w:val="28"/>
          <w:szCs w:val="28"/>
        </w:rPr>
      </w:pPr>
    </w:p>
    <w:p w:rsidR="00136FC5" w:rsidRPr="00136FC5" w:rsidRDefault="00136FC5" w:rsidP="00136FC5">
      <w:pPr>
        <w:rPr>
          <w:color w:val="0D0D0D" w:themeColor="text1" w:themeTint="F2"/>
          <w:sz w:val="28"/>
          <w:szCs w:val="28"/>
        </w:rPr>
      </w:pPr>
      <w:r>
        <w:rPr>
          <w:color w:val="0D0D0D" w:themeColor="text1" w:themeTint="F2"/>
          <w:sz w:val="28"/>
          <w:szCs w:val="28"/>
        </w:rPr>
        <w:t>There is an accompanying powerpoint.</w:t>
      </w:r>
      <w:bookmarkStart w:id="0" w:name="_GoBack"/>
      <w:bookmarkEnd w:id="0"/>
    </w:p>
    <w:p w:rsidR="004108DB" w:rsidRPr="004108DB" w:rsidRDefault="004108DB" w:rsidP="004108DB">
      <w:pPr>
        <w:rPr>
          <w:color w:val="0D0D0D" w:themeColor="text1" w:themeTint="F2"/>
          <w:sz w:val="28"/>
          <w:szCs w:val="28"/>
        </w:rPr>
      </w:pPr>
    </w:p>
    <w:p w:rsidR="00EB75FE" w:rsidRDefault="00EB75FE" w:rsidP="00EB75FE">
      <w:pPr>
        <w:jc w:val="center"/>
        <w:rPr>
          <w:b/>
          <w:color w:val="0D0D0D" w:themeColor="text1" w:themeTint="F2"/>
          <w:sz w:val="36"/>
          <w:szCs w:val="36"/>
        </w:rPr>
      </w:pPr>
    </w:p>
    <w:p w:rsidR="00EB75FE" w:rsidRDefault="00EB75FE" w:rsidP="00EB75FE">
      <w:pPr>
        <w:jc w:val="center"/>
        <w:rPr>
          <w:b/>
          <w:color w:val="0D0D0D" w:themeColor="text1" w:themeTint="F2"/>
          <w:sz w:val="36"/>
          <w:szCs w:val="36"/>
        </w:rPr>
      </w:pPr>
    </w:p>
    <w:sectPr w:rsidR="00EB75F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070" w:rsidRDefault="002C0070" w:rsidP="002C0070">
      <w:pPr>
        <w:spacing w:after="0" w:line="240" w:lineRule="auto"/>
      </w:pPr>
      <w:r>
        <w:separator/>
      </w:r>
    </w:p>
  </w:endnote>
  <w:endnote w:type="continuationSeparator" w:id="0">
    <w:p w:rsidR="002C0070" w:rsidRDefault="002C0070" w:rsidP="002C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070" w:rsidRDefault="002C0070" w:rsidP="002C0070">
      <w:pPr>
        <w:spacing w:after="0" w:line="240" w:lineRule="auto"/>
      </w:pPr>
      <w:r>
        <w:separator/>
      </w:r>
    </w:p>
  </w:footnote>
  <w:footnote w:type="continuationSeparator" w:id="0">
    <w:p w:rsidR="002C0070" w:rsidRDefault="002C0070" w:rsidP="002C0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070" w:rsidRDefault="002C0070" w:rsidP="002C0070">
    <w:pPr>
      <w:pStyle w:val="Header"/>
    </w:pPr>
    <w:r>
      <w:rPr>
        <w:noProof/>
        <w:lang w:eastAsia="en-GB"/>
      </w:rPr>
      <w:drawing>
        <wp:inline distT="0" distB="0" distL="0" distR="0" wp14:anchorId="34DB45DA" wp14:editId="5B13888C">
          <wp:extent cx="390525" cy="376007"/>
          <wp:effectExtent l="0" t="0" r="0" b="5080"/>
          <wp:docPr id="2" name="Picture 2" descr="Woodbridge P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bridge Park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434" cy="3855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577"/>
    <w:multiLevelType w:val="hybridMultilevel"/>
    <w:tmpl w:val="0382F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11EC4"/>
    <w:multiLevelType w:val="hybridMultilevel"/>
    <w:tmpl w:val="9260F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0678F"/>
    <w:multiLevelType w:val="hybridMultilevel"/>
    <w:tmpl w:val="536A8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9D0DD6"/>
    <w:multiLevelType w:val="hybridMultilevel"/>
    <w:tmpl w:val="7194C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391AA3"/>
    <w:multiLevelType w:val="hybridMultilevel"/>
    <w:tmpl w:val="3634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86D69"/>
    <w:multiLevelType w:val="hybridMultilevel"/>
    <w:tmpl w:val="C54EC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70"/>
    <w:rsid w:val="00136FC5"/>
    <w:rsid w:val="002528C3"/>
    <w:rsid w:val="002C0070"/>
    <w:rsid w:val="004108DB"/>
    <w:rsid w:val="00423B52"/>
    <w:rsid w:val="00646C57"/>
    <w:rsid w:val="006F2638"/>
    <w:rsid w:val="00985CB4"/>
    <w:rsid w:val="00BF46D6"/>
    <w:rsid w:val="00C9020A"/>
    <w:rsid w:val="00EB75FE"/>
    <w:rsid w:val="00EF5F73"/>
    <w:rsid w:val="00F51A99"/>
    <w:rsid w:val="00FF3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A1DC"/>
  <w15:chartTrackingRefBased/>
  <w15:docId w15:val="{F22BC5CB-42B2-432A-9176-6244FD15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070"/>
  </w:style>
  <w:style w:type="paragraph" w:styleId="Footer">
    <w:name w:val="footer"/>
    <w:basedOn w:val="Normal"/>
    <w:link w:val="FooterChar"/>
    <w:uiPriority w:val="99"/>
    <w:unhideWhenUsed/>
    <w:rsid w:val="002C0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070"/>
  </w:style>
  <w:style w:type="table" w:styleId="TableGrid">
    <w:name w:val="Table Grid"/>
    <w:basedOn w:val="TableNormal"/>
    <w:uiPriority w:val="39"/>
    <w:rsid w:val="002C0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6D6"/>
    <w:rPr>
      <w:rFonts w:ascii="Segoe UI" w:hAnsi="Segoe UI" w:cs="Segoe UI"/>
      <w:sz w:val="18"/>
      <w:szCs w:val="18"/>
    </w:rPr>
  </w:style>
  <w:style w:type="paragraph" w:styleId="ListParagraph">
    <w:name w:val="List Paragraph"/>
    <w:basedOn w:val="Normal"/>
    <w:uiPriority w:val="34"/>
    <w:qFormat/>
    <w:rsid w:val="00C90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Berryman</dc:creator>
  <cp:keywords/>
  <dc:description/>
  <cp:lastModifiedBy>Ian Berryman</cp:lastModifiedBy>
  <cp:revision>3</cp:revision>
  <cp:lastPrinted>2019-10-14T15:09:00Z</cp:lastPrinted>
  <dcterms:created xsi:type="dcterms:W3CDTF">2021-07-07T09:19:00Z</dcterms:created>
  <dcterms:modified xsi:type="dcterms:W3CDTF">2021-07-22T13:34:00Z</dcterms:modified>
</cp:coreProperties>
</file>